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DCE" w:rsidRDefault="0048691D">
      <w:pPr>
        <w:tabs>
          <w:tab w:val="right" w:pos="9630"/>
        </w:tabs>
        <w:spacing w:after="0"/>
        <w:rPr>
          <w:rFonts w:ascii="Arial" w:hAnsi="Arial" w:cs="Arial"/>
          <w:b/>
          <w:sz w:val="22"/>
          <w:szCs w:val="22"/>
        </w:rPr>
      </w:pPr>
      <w:bookmarkStart w:id="0" w:name="_Ref494746248"/>
      <w:r>
        <w:rPr>
          <w:rFonts w:ascii="Arial" w:hAnsi="Arial" w:cs="Arial"/>
          <w:b/>
          <w:sz w:val="22"/>
          <w:szCs w:val="22"/>
        </w:rPr>
        <w:t>3GPP TSG RAN WG1 #110</w:t>
      </w:r>
      <w:r>
        <w:rPr>
          <w:rFonts w:ascii="Arial" w:hAnsi="Arial" w:cs="Arial"/>
          <w:b/>
          <w:sz w:val="22"/>
          <w:szCs w:val="22"/>
        </w:rPr>
        <w:tab/>
        <w:t>R1-2205959</w:t>
      </w:r>
    </w:p>
    <w:p w:rsidR="009E6DCE" w:rsidRDefault="0048691D">
      <w:pPr>
        <w:tabs>
          <w:tab w:val="right" w:pos="9630"/>
        </w:tabs>
        <w:spacing w:after="0"/>
        <w:rPr>
          <w:rFonts w:ascii="Arial" w:hAnsi="Arial" w:cs="Arial"/>
          <w:b/>
          <w:sz w:val="22"/>
          <w:szCs w:val="22"/>
        </w:rPr>
      </w:pPr>
      <w:r>
        <w:rPr>
          <w:rFonts w:ascii="Arial" w:hAnsi="Arial" w:cs="Arial"/>
          <w:b/>
          <w:sz w:val="22"/>
          <w:szCs w:val="22"/>
        </w:rPr>
        <w:t>Toulouse, France, August 22</w:t>
      </w:r>
      <w:r>
        <w:rPr>
          <w:rFonts w:ascii="Arial" w:hAnsi="Arial" w:cs="Arial"/>
          <w:b/>
          <w:sz w:val="22"/>
          <w:szCs w:val="22"/>
          <w:vertAlign w:val="superscript"/>
        </w:rPr>
        <w:t>nd</w:t>
      </w:r>
      <w:r>
        <w:rPr>
          <w:rFonts w:ascii="Arial" w:hAnsi="Arial" w:cs="Arial"/>
          <w:b/>
          <w:sz w:val="22"/>
          <w:szCs w:val="22"/>
        </w:rPr>
        <w:t xml:space="preserve"> – 26</w:t>
      </w:r>
      <w:r>
        <w:rPr>
          <w:rFonts w:ascii="Arial" w:hAnsi="Arial" w:cs="Arial"/>
          <w:b/>
          <w:sz w:val="22"/>
          <w:szCs w:val="22"/>
          <w:vertAlign w:val="superscript"/>
        </w:rPr>
        <w:t>th</w:t>
      </w:r>
      <w:r>
        <w:rPr>
          <w:rFonts w:ascii="Arial" w:hAnsi="Arial" w:cs="Arial"/>
          <w:b/>
          <w:sz w:val="22"/>
          <w:szCs w:val="22"/>
        </w:rPr>
        <w:t>, 2022</w:t>
      </w:r>
      <w:r>
        <w:rPr>
          <w:rFonts w:ascii="Arial" w:hAnsi="Arial" w:cs="Arial"/>
          <w:b/>
          <w:sz w:val="22"/>
          <w:szCs w:val="22"/>
          <w:lang w:eastAsia="zh-CN"/>
        </w:rPr>
        <w:tab/>
      </w:r>
    </w:p>
    <w:p w:rsidR="009E6DCE" w:rsidRDefault="009E6DCE">
      <w:pPr>
        <w:pStyle w:val="ad"/>
        <w:jc w:val="both"/>
      </w:pPr>
    </w:p>
    <w:p w:rsidR="009E6DCE" w:rsidRDefault="0048691D">
      <w:pPr>
        <w:tabs>
          <w:tab w:val="left" w:pos="1985"/>
        </w:tabs>
        <w:spacing w:after="0"/>
        <w:rPr>
          <w:rFonts w:ascii="Arial" w:hAnsi="Arial"/>
          <w:b/>
        </w:rPr>
      </w:pPr>
      <w:r>
        <w:rPr>
          <w:rFonts w:ascii="Arial" w:hAnsi="Arial"/>
          <w:b/>
        </w:rPr>
        <w:t xml:space="preserve">Title: </w:t>
      </w:r>
      <w:r>
        <w:rPr>
          <w:rFonts w:ascii="Arial" w:hAnsi="Arial"/>
          <w:b/>
        </w:rPr>
        <w:tab/>
        <w:t>Discussion of evaluation on NR duplex evolution</w:t>
      </w:r>
    </w:p>
    <w:p w:rsidR="009E6DCE" w:rsidRDefault="0048691D">
      <w:pPr>
        <w:tabs>
          <w:tab w:val="left" w:pos="1985"/>
        </w:tabs>
        <w:spacing w:after="0"/>
        <w:rPr>
          <w:rFonts w:ascii="Arial" w:hAnsi="Arial"/>
          <w:b/>
        </w:rPr>
      </w:pPr>
      <w:r>
        <w:rPr>
          <w:rFonts w:ascii="Arial" w:hAnsi="Arial"/>
          <w:b/>
        </w:rPr>
        <w:t xml:space="preserve">Source: </w:t>
      </w:r>
      <w:r>
        <w:rPr>
          <w:rFonts w:ascii="Arial" w:hAnsi="Arial"/>
          <w:b/>
        </w:rPr>
        <w:tab/>
        <w:t>ZTE</w:t>
      </w:r>
    </w:p>
    <w:p w:rsidR="009E6DCE" w:rsidRDefault="0048691D">
      <w:pPr>
        <w:tabs>
          <w:tab w:val="left" w:pos="1985"/>
        </w:tabs>
        <w:spacing w:after="0"/>
        <w:rPr>
          <w:rFonts w:ascii="Arial" w:hAnsi="Arial"/>
          <w:b/>
          <w:lang w:eastAsia="zh-CN"/>
        </w:rPr>
      </w:pPr>
      <w:r>
        <w:rPr>
          <w:rFonts w:ascii="Arial" w:hAnsi="Arial"/>
          <w:b/>
        </w:rPr>
        <w:t>Agenda item:</w:t>
      </w:r>
      <w:r>
        <w:rPr>
          <w:rFonts w:ascii="Arial" w:hAnsi="Arial"/>
          <w:b/>
        </w:rPr>
        <w:tab/>
        <w:t>9.3.1</w:t>
      </w:r>
    </w:p>
    <w:p w:rsidR="009E6DCE" w:rsidRDefault="0048691D">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9E6DCE" w:rsidRDefault="0048691D">
      <w:pPr>
        <w:pStyle w:val="1"/>
        <w:textAlignment w:val="auto"/>
      </w:pPr>
      <w:bookmarkStart w:id="2" w:name="_Ref4817"/>
      <w:r>
        <w:t>Introduction</w:t>
      </w:r>
      <w:bookmarkEnd w:id="0"/>
      <w:bookmarkEnd w:id="2"/>
    </w:p>
    <w:p w:rsidR="009E6DCE" w:rsidRDefault="0048691D">
      <w:pPr>
        <w:rPr>
          <w:lang w:val="en-GB" w:eastAsia="zh-CN"/>
        </w:rPr>
      </w:pPr>
      <w:r>
        <w:rPr>
          <w:rFonts w:hint="eastAsia"/>
          <w:lang w:val="en-GB" w:eastAsia="zh-CN"/>
        </w:rPr>
        <w:t>I</w:t>
      </w:r>
      <w:r>
        <w:rPr>
          <w:lang w:val="en-GB" w:eastAsia="zh-CN"/>
        </w:rPr>
        <w:t xml:space="preserve">n RAN#95 meeting, a revised SID on NR </w:t>
      </w:r>
      <w:r>
        <w:rPr>
          <w:lang w:val="en-GB" w:eastAsia="zh-CN"/>
        </w:rPr>
        <w:t>duplex evolution has been endorsed with the following objectives</w:t>
      </w:r>
      <w:r>
        <w:rPr>
          <w:lang w:eastAsia="zh-CN"/>
        </w:rPr>
        <w:t xml:space="preserve"> [1]</w:t>
      </w:r>
      <w:r>
        <w:rPr>
          <w:lang w:val="en-GB" w:eastAsia="zh-CN"/>
        </w:rPr>
        <w:t>.</w:t>
      </w:r>
    </w:p>
    <w:tbl>
      <w:tblPr>
        <w:tblStyle w:val="af4"/>
        <w:tblW w:w="0" w:type="auto"/>
        <w:tblLook w:val="04A0" w:firstRow="1" w:lastRow="0" w:firstColumn="1" w:lastColumn="0" w:noHBand="0" w:noVBand="1"/>
      </w:tblPr>
      <w:tblGrid>
        <w:gridCol w:w="9628"/>
      </w:tblGrid>
      <w:tr w:rsidR="009E6DCE">
        <w:tc>
          <w:tcPr>
            <w:tcW w:w="9628" w:type="dxa"/>
          </w:tcPr>
          <w:p w:rsidR="009E6DCE" w:rsidRDefault="0048691D">
            <w:pPr>
              <w:spacing w:before="0" w:after="0" w:line="240" w:lineRule="auto"/>
              <w:ind w:right="-99"/>
              <w:rPr>
                <w:rFonts w:ascii="New York" w:hAnsi="New York"/>
                <w:bCs/>
                <w:sz w:val="18"/>
                <w:lang w:eastAsia="ko-KR"/>
              </w:rPr>
            </w:pPr>
            <w:bookmarkStart w:id="3" w:name="_Hlk89819652"/>
            <w:r>
              <w:rPr>
                <w:rFonts w:ascii="New York" w:hAnsi="New York"/>
                <w:sz w:val="18"/>
              </w:rPr>
              <w:t>The objective of this study is to identify and evaluate the potential enhancements to support duplex evolution for NR TDD in unpaired spectrum.</w:t>
            </w:r>
          </w:p>
          <w:p w:rsidR="009E6DCE" w:rsidRDefault="009E6DCE">
            <w:pPr>
              <w:spacing w:before="0" w:after="0" w:line="240" w:lineRule="auto"/>
              <w:ind w:right="-99"/>
              <w:rPr>
                <w:rFonts w:ascii="New York" w:hAnsi="New York"/>
                <w:bCs/>
                <w:sz w:val="18"/>
                <w:lang w:eastAsia="ko-KR"/>
              </w:rPr>
            </w:pPr>
          </w:p>
          <w:p w:rsidR="009E6DCE" w:rsidRDefault="0048691D">
            <w:pPr>
              <w:spacing w:before="0" w:after="0" w:line="240" w:lineRule="auto"/>
              <w:ind w:right="-99"/>
              <w:rPr>
                <w:rFonts w:ascii="New York" w:hAnsi="New York"/>
                <w:bCs/>
                <w:sz w:val="18"/>
                <w:lang w:eastAsia="ko-KR"/>
              </w:rPr>
            </w:pPr>
            <w:r>
              <w:rPr>
                <w:rFonts w:ascii="New York" w:hAnsi="New York"/>
                <w:bCs/>
                <w:sz w:val="18"/>
                <w:lang w:eastAsia="ko-KR"/>
              </w:rPr>
              <w:t>In this study, the followings are assumed</w:t>
            </w:r>
            <w:r>
              <w:rPr>
                <w:rFonts w:ascii="New York" w:hAnsi="New York"/>
                <w:bCs/>
                <w:sz w:val="18"/>
                <w:lang w:eastAsia="ko-KR"/>
              </w:rPr>
              <w:t>:</w:t>
            </w:r>
          </w:p>
          <w:p w:rsidR="009E6DCE" w:rsidRDefault="0048691D">
            <w:pPr>
              <w:numPr>
                <w:ilvl w:val="0"/>
                <w:numId w:val="12"/>
              </w:numPr>
              <w:spacing w:before="0" w:after="0" w:line="240" w:lineRule="auto"/>
              <w:rPr>
                <w:rFonts w:ascii="New York" w:hAnsi="New York"/>
                <w:bCs/>
                <w:sz w:val="18"/>
                <w:lang w:eastAsia="ko-KR"/>
              </w:rPr>
            </w:pPr>
            <w:r>
              <w:rPr>
                <w:rFonts w:ascii="New York" w:eastAsia="Malgun Gothic" w:hAnsi="New York"/>
                <w:bCs/>
                <w:sz w:val="18"/>
                <w:lang w:eastAsia="ko-KR"/>
              </w:rPr>
              <w:t xml:space="preserve">Duplex enhancement at the </w:t>
            </w:r>
            <w:proofErr w:type="spellStart"/>
            <w:r>
              <w:rPr>
                <w:rFonts w:ascii="New York" w:eastAsia="Malgun Gothic" w:hAnsi="New York"/>
                <w:bCs/>
                <w:sz w:val="18"/>
                <w:lang w:eastAsia="ko-KR"/>
              </w:rPr>
              <w:t>gNB</w:t>
            </w:r>
            <w:proofErr w:type="spellEnd"/>
            <w:r>
              <w:rPr>
                <w:rFonts w:ascii="New York" w:eastAsia="Malgun Gothic" w:hAnsi="New York"/>
                <w:bCs/>
                <w:sz w:val="18"/>
                <w:lang w:eastAsia="ko-KR"/>
              </w:rPr>
              <w:t xml:space="preserve"> side</w:t>
            </w:r>
          </w:p>
          <w:p w:rsidR="009E6DCE" w:rsidRDefault="0048691D">
            <w:pPr>
              <w:numPr>
                <w:ilvl w:val="0"/>
                <w:numId w:val="12"/>
              </w:numPr>
              <w:spacing w:before="0" w:after="0" w:line="240" w:lineRule="auto"/>
              <w:rPr>
                <w:rFonts w:ascii="New York" w:hAnsi="New York"/>
                <w:bCs/>
                <w:sz w:val="18"/>
                <w:lang w:eastAsia="ko-KR"/>
              </w:rPr>
            </w:pPr>
            <w:r>
              <w:rPr>
                <w:rFonts w:ascii="New York" w:eastAsia="Malgun Gothic" w:hAnsi="New York"/>
                <w:bCs/>
                <w:sz w:val="18"/>
                <w:lang w:eastAsia="ko-KR"/>
              </w:rPr>
              <w:t>Half duplex operation at the UE side</w:t>
            </w:r>
          </w:p>
          <w:p w:rsidR="009E6DCE" w:rsidRDefault="0048691D">
            <w:pPr>
              <w:numPr>
                <w:ilvl w:val="0"/>
                <w:numId w:val="12"/>
              </w:numPr>
              <w:spacing w:before="0" w:after="0" w:line="240" w:lineRule="auto"/>
              <w:rPr>
                <w:rFonts w:ascii="New York" w:hAnsi="New York"/>
                <w:bCs/>
                <w:sz w:val="18"/>
                <w:lang w:eastAsia="ko-KR"/>
              </w:rPr>
            </w:pPr>
            <w:r>
              <w:rPr>
                <w:rFonts w:ascii="New York" w:eastAsia="Malgun Gothic" w:hAnsi="New York"/>
                <w:bCs/>
                <w:sz w:val="18"/>
                <w:lang w:eastAsia="ko-KR"/>
              </w:rPr>
              <w:t>No restriction on frequency ranges</w:t>
            </w:r>
          </w:p>
          <w:p w:rsidR="009E6DCE" w:rsidRDefault="009E6DCE">
            <w:pPr>
              <w:spacing w:before="0" w:after="0" w:line="240" w:lineRule="auto"/>
              <w:ind w:right="-99"/>
              <w:rPr>
                <w:rFonts w:ascii="New York" w:hAnsi="New York"/>
                <w:bCs/>
                <w:sz w:val="18"/>
                <w:lang w:eastAsia="ko-KR"/>
              </w:rPr>
            </w:pPr>
          </w:p>
          <w:p w:rsidR="009E6DCE" w:rsidRDefault="0048691D">
            <w:pPr>
              <w:spacing w:before="0" w:after="0" w:line="240" w:lineRule="auto"/>
              <w:ind w:right="-99"/>
              <w:rPr>
                <w:rFonts w:ascii="New York" w:hAnsi="New York"/>
                <w:bCs/>
                <w:sz w:val="18"/>
                <w:lang w:eastAsia="ko-KR"/>
              </w:rPr>
            </w:pPr>
            <w:r>
              <w:rPr>
                <w:rFonts w:ascii="New York" w:hAnsi="New York" w:hint="eastAsia"/>
                <w:bCs/>
                <w:sz w:val="18"/>
                <w:lang w:eastAsia="ko-KR"/>
              </w:rPr>
              <w:t xml:space="preserve">The detailed objectives are as </w:t>
            </w:r>
            <w:r>
              <w:rPr>
                <w:rFonts w:ascii="New York" w:hAnsi="New York"/>
                <w:bCs/>
                <w:sz w:val="18"/>
                <w:lang w:eastAsia="ko-KR"/>
              </w:rPr>
              <w:t>follows</w:t>
            </w:r>
            <w:r>
              <w:rPr>
                <w:rFonts w:ascii="New York" w:hAnsi="New York" w:hint="eastAsia"/>
                <w:bCs/>
                <w:sz w:val="18"/>
                <w:lang w:eastAsia="ko-KR"/>
              </w:rPr>
              <w:t>:</w:t>
            </w:r>
          </w:p>
          <w:p w:rsidR="009E6DCE" w:rsidRDefault="0048691D">
            <w:pPr>
              <w:numPr>
                <w:ilvl w:val="0"/>
                <w:numId w:val="13"/>
              </w:numPr>
              <w:spacing w:before="0" w:after="0" w:line="240" w:lineRule="auto"/>
              <w:rPr>
                <w:rFonts w:ascii="New York" w:hAnsi="New York"/>
                <w:sz w:val="18"/>
              </w:rPr>
            </w:pPr>
            <w:r>
              <w:rPr>
                <w:rFonts w:ascii="New York" w:hAnsi="New York"/>
                <w:sz w:val="18"/>
              </w:rPr>
              <w:t>Identify applicable and relevant deployment scenarios (RAN1).</w:t>
            </w:r>
          </w:p>
          <w:p w:rsidR="009E6DCE" w:rsidRDefault="0048691D">
            <w:pPr>
              <w:numPr>
                <w:ilvl w:val="0"/>
                <w:numId w:val="13"/>
              </w:numPr>
              <w:spacing w:before="0" w:after="0" w:line="240" w:lineRule="auto"/>
              <w:rPr>
                <w:rFonts w:ascii="New York" w:hAnsi="New York"/>
                <w:sz w:val="18"/>
              </w:rPr>
            </w:pPr>
            <w:r>
              <w:rPr>
                <w:rFonts w:ascii="New York" w:hAnsi="New York"/>
                <w:sz w:val="18"/>
              </w:rPr>
              <w:t xml:space="preserve">Develop evaluation methodology for duplex </w:t>
            </w:r>
            <w:r>
              <w:rPr>
                <w:rFonts w:ascii="New York" w:hAnsi="New York"/>
                <w:sz w:val="18"/>
              </w:rPr>
              <w:t>enhancement (RAN1).</w:t>
            </w:r>
          </w:p>
          <w:p w:rsidR="009E6DCE" w:rsidRDefault="0048691D">
            <w:pPr>
              <w:numPr>
                <w:ilvl w:val="0"/>
                <w:numId w:val="13"/>
              </w:numPr>
              <w:spacing w:before="0" w:after="0" w:line="240" w:lineRule="auto"/>
              <w:rPr>
                <w:rFonts w:ascii="New York" w:hAnsi="New York"/>
                <w:sz w:val="18"/>
              </w:rPr>
            </w:pPr>
            <w:r>
              <w:rPr>
                <w:rFonts w:ascii="New York" w:eastAsia="Malgun Gothic" w:hAnsi="New York" w:hint="eastAsia"/>
                <w:sz w:val="18"/>
                <w:lang w:eastAsia="ko-KR"/>
              </w:rPr>
              <w:t xml:space="preserve">Study </w:t>
            </w:r>
            <w:r>
              <w:rPr>
                <w:rFonts w:ascii="New York" w:eastAsia="Malgun Gothic" w:hAnsi="New York"/>
                <w:sz w:val="18"/>
                <w:lang w:eastAsia="ko-KR"/>
              </w:rPr>
              <w:t xml:space="preserve">the </w:t>
            </w:r>
            <w:proofErr w:type="spellStart"/>
            <w:r>
              <w:rPr>
                <w:rFonts w:ascii="New York" w:eastAsia="Malgun Gothic" w:hAnsi="New York"/>
                <w:sz w:val="18"/>
                <w:lang w:eastAsia="ko-KR"/>
              </w:rPr>
              <w:t>subband</w:t>
            </w:r>
            <w:proofErr w:type="spellEnd"/>
            <w:r>
              <w:rPr>
                <w:rFonts w:ascii="New York" w:eastAsia="Malgun Gothic" w:hAnsi="New York"/>
                <w:sz w:val="18"/>
                <w:lang w:eastAsia="ko-KR"/>
              </w:rPr>
              <w:t xml:space="preserve"> non-overlapping full duplex and </w:t>
            </w:r>
            <w:bookmarkStart w:id="4" w:name="_Hlk89796625"/>
            <w:r>
              <w:rPr>
                <w:rFonts w:ascii="New York" w:eastAsia="Malgun Gothic" w:hAnsi="New York"/>
                <w:sz w:val="18"/>
                <w:lang w:eastAsia="ko-KR"/>
              </w:rPr>
              <w:t xml:space="preserve">potential enhancements on </w:t>
            </w:r>
            <w:r>
              <w:rPr>
                <w:rFonts w:ascii="New York" w:eastAsia="Malgun Gothic" w:hAnsi="New York"/>
                <w:bCs/>
                <w:sz w:val="18"/>
                <w:lang w:eastAsia="ko-KR"/>
              </w:rPr>
              <w:t>dynamic/flexible TDD</w:t>
            </w:r>
            <w:bookmarkEnd w:id="4"/>
            <w:r>
              <w:rPr>
                <w:rFonts w:ascii="New York" w:eastAsia="Malgun Gothic" w:hAnsi="New York"/>
                <w:bCs/>
                <w:sz w:val="18"/>
                <w:lang w:eastAsia="ko-KR"/>
              </w:rPr>
              <w:t xml:space="preserve"> (RAN1, RAN4).</w:t>
            </w:r>
          </w:p>
          <w:p w:rsidR="009E6DCE" w:rsidRDefault="0048691D">
            <w:pPr>
              <w:pStyle w:val="a"/>
              <w:numPr>
                <w:ilvl w:val="0"/>
                <w:numId w:val="14"/>
              </w:numPr>
              <w:overflowPunct w:val="0"/>
              <w:autoSpaceDE w:val="0"/>
              <w:autoSpaceDN w:val="0"/>
              <w:adjustRightInd w:val="0"/>
              <w:spacing w:before="0" w:after="0" w:line="240" w:lineRule="auto"/>
              <w:contextualSpacing/>
              <w:textAlignment w:val="baseline"/>
              <w:rPr>
                <w:rFonts w:ascii="New York" w:eastAsia="Malgun Gothic" w:hAnsi="New York"/>
                <w:bCs/>
                <w:sz w:val="18"/>
                <w:lang w:eastAsia="ko-KR"/>
              </w:rPr>
            </w:pPr>
            <w:r>
              <w:rPr>
                <w:rFonts w:ascii="New York" w:eastAsia="Malgun Gothic" w:hAnsi="New York"/>
                <w:bCs/>
                <w:sz w:val="18"/>
                <w:lang w:eastAsia="ko-KR"/>
              </w:rPr>
              <w:t>Identify possible schemes and evaluate their feasibility and performances (RAN1).</w:t>
            </w:r>
          </w:p>
          <w:p w:rsidR="009E6DCE" w:rsidRDefault="0048691D">
            <w:pPr>
              <w:pStyle w:val="a"/>
              <w:numPr>
                <w:ilvl w:val="0"/>
                <w:numId w:val="14"/>
              </w:numPr>
              <w:overflowPunct w:val="0"/>
              <w:autoSpaceDE w:val="0"/>
              <w:autoSpaceDN w:val="0"/>
              <w:adjustRightInd w:val="0"/>
              <w:spacing w:before="0" w:after="0" w:line="240" w:lineRule="auto"/>
              <w:contextualSpacing/>
              <w:textAlignment w:val="baseline"/>
              <w:rPr>
                <w:rFonts w:ascii="New York" w:eastAsia="Malgun Gothic" w:hAnsi="New York"/>
                <w:bCs/>
                <w:sz w:val="18"/>
                <w:lang w:eastAsia="ko-KR"/>
              </w:rPr>
            </w:pPr>
            <w:r>
              <w:rPr>
                <w:rFonts w:ascii="New York" w:eastAsia="Malgun Gothic" w:hAnsi="New York"/>
                <w:bCs/>
                <w:sz w:val="18"/>
                <w:lang w:eastAsia="ko-KR"/>
              </w:rPr>
              <w:t>Study inter-</w:t>
            </w:r>
            <w:proofErr w:type="spellStart"/>
            <w:r>
              <w:rPr>
                <w:rFonts w:ascii="New York" w:eastAsia="Malgun Gothic" w:hAnsi="New York"/>
                <w:bCs/>
                <w:sz w:val="18"/>
                <w:lang w:eastAsia="ko-KR"/>
              </w:rPr>
              <w:t>gNB</w:t>
            </w:r>
            <w:proofErr w:type="spellEnd"/>
            <w:r>
              <w:rPr>
                <w:rFonts w:ascii="New York" w:eastAsia="Malgun Gothic" w:hAnsi="New York"/>
                <w:bCs/>
                <w:sz w:val="18"/>
                <w:lang w:eastAsia="ko-KR"/>
              </w:rPr>
              <w:t xml:space="preserve"> and inter-UE CLI handling a</w:t>
            </w:r>
            <w:r>
              <w:rPr>
                <w:rFonts w:ascii="New York" w:eastAsia="Malgun Gothic" w:hAnsi="New York"/>
                <w:bCs/>
                <w:sz w:val="18"/>
                <w:lang w:eastAsia="ko-KR"/>
              </w:rPr>
              <w:t xml:space="preserve">nd identify solutions to manage them (RAN1). </w:t>
            </w:r>
          </w:p>
          <w:p w:rsidR="009E6DCE" w:rsidRDefault="0048691D">
            <w:pPr>
              <w:pStyle w:val="a"/>
              <w:numPr>
                <w:ilvl w:val="1"/>
                <w:numId w:val="14"/>
              </w:numPr>
              <w:overflowPunct w:val="0"/>
              <w:autoSpaceDE w:val="0"/>
              <w:autoSpaceDN w:val="0"/>
              <w:adjustRightInd w:val="0"/>
              <w:spacing w:before="0" w:after="0" w:line="240" w:lineRule="auto"/>
              <w:contextualSpacing/>
              <w:textAlignment w:val="baseline"/>
              <w:rPr>
                <w:rFonts w:ascii="New York" w:eastAsia="Malgun Gothic" w:hAnsi="New York"/>
                <w:bCs/>
                <w:sz w:val="18"/>
                <w:lang w:eastAsia="ko-KR"/>
              </w:rPr>
            </w:pPr>
            <w:r>
              <w:rPr>
                <w:rFonts w:ascii="New York" w:eastAsia="Malgun Gothic" w:hAnsi="New York"/>
                <w:bCs/>
                <w:sz w:val="18"/>
                <w:lang w:eastAsia="ko-KR"/>
              </w:rPr>
              <w:t>Consider intra-</w:t>
            </w:r>
            <w:proofErr w:type="spellStart"/>
            <w:r>
              <w:rPr>
                <w:rFonts w:ascii="New York" w:eastAsia="Malgun Gothic" w:hAnsi="New York"/>
                <w:bCs/>
                <w:sz w:val="18"/>
                <w:lang w:eastAsia="ko-KR"/>
              </w:rPr>
              <w:t>subband</w:t>
            </w:r>
            <w:proofErr w:type="spellEnd"/>
            <w:r>
              <w:rPr>
                <w:rFonts w:ascii="New York" w:eastAsia="Malgun Gothic" w:hAnsi="New York"/>
                <w:bCs/>
                <w:sz w:val="18"/>
                <w:lang w:eastAsia="ko-KR"/>
              </w:rPr>
              <w:t xml:space="preserve"> CLI and inter-</w:t>
            </w:r>
            <w:proofErr w:type="spellStart"/>
            <w:r>
              <w:rPr>
                <w:rFonts w:ascii="New York" w:eastAsia="Malgun Gothic" w:hAnsi="New York"/>
                <w:bCs/>
                <w:sz w:val="18"/>
                <w:lang w:eastAsia="ko-KR"/>
              </w:rPr>
              <w:t>subband</w:t>
            </w:r>
            <w:proofErr w:type="spellEnd"/>
            <w:r>
              <w:rPr>
                <w:rFonts w:ascii="New York" w:eastAsia="Malgun Gothic" w:hAnsi="New York"/>
                <w:bCs/>
                <w:sz w:val="18"/>
                <w:lang w:eastAsia="ko-KR"/>
              </w:rPr>
              <w:t xml:space="preserve"> CLI in case of the </w:t>
            </w:r>
            <w:proofErr w:type="spellStart"/>
            <w:r>
              <w:rPr>
                <w:rFonts w:ascii="New York" w:eastAsia="Malgun Gothic" w:hAnsi="New York"/>
                <w:sz w:val="18"/>
                <w:lang w:val="en-US" w:eastAsia="ko-KR"/>
              </w:rPr>
              <w:t>subband</w:t>
            </w:r>
            <w:proofErr w:type="spellEnd"/>
            <w:r>
              <w:rPr>
                <w:rFonts w:ascii="New York" w:eastAsia="Malgun Gothic" w:hAnsi="New York"/>
                <w:sz w:val="18"/>
                <w:lang w:val="en-US" w:eastAsia="ko-KR"/>
              </w:rPr>
              <w:t xml:space="preserve"> non-overlapping full duplex</w:t>
            </w:r>
            <w:r>
              <w:rPr>
                <w:rFonts w:ascii="New York" w:eastAsia="Malgun Gothic" w:hAnsi="New York"/>
                <w:bCs/>
                <w:sz w:val="18"/>
                <w:lang w:eastAsia="ko-KR"/>
              </w:rPr>
              <w:t>.</w:t>
            </w:r>
          </w:p>
          <w:p w:rsidR="009E6DCE" w:rsidRDefault="0048691D">
            <w:pPr>
              <w:pStyle w:val="a"/>
              <w:numPr>
                <w:ilvl w:val="0"/>
                <w:numId w:val="14"/>
              </w:numPr>
              <w:overflowPunct w:val="0"/>
              <w:autoSpaceDE w:val="0"/>
              <w:autoSpaceDN w:val="0"/>
              <w:adjustRightInd w:val="0"/>
              <w:spacing w:before="0" w:after="0" w:line="240" w:lineRule="auto"/>
              <w:contextualSpacing/>
              <w:textAlignment w:val="baseline"/>
              <w:rPr>
                <w:rFonts w:ascii="New York" w:eastAsia="Malgun Gothic" w:hAnsi="New York"/>
                <w:bCs/>
                <w:sz w:val="18"/>
                <w:lang w:eastAsia="ko-KR"/>
              </w:rPr>
            </w:pPr>
            <w:r>
              <w:rPr>
                <w:rFonts w:ascii="New York" w:eastAsia="Malgun Gothic" w:hAnsi="New York"/>
                <w:bCs/>
                <w:sz w:val="18"/>
                <w:lang w:eastAsia="ko-KR"/>
              </w:rPr>
              <w:t>Study the performance of the identified schemes as well as the impact on legacy operation assuming their co-e</w:t>
            </w:r>
            <w:r>
              <w:rPr>
                <w:rFonts w:ascii="New York" w:eastAsia="Malgun Gothic" w:hAnsi="New York"/>
                <w:bCs/>
                <w:sz w:val="18"/>
                <w:lang w:eastAsia="ko-KR"/>
              </w:rPr>
              <w:t>xistence in co-channel and adjacent channels (RAN1).</w:t>
            </w:r>
          </w:p>
          <w:p w:rsidR="009E6DCE" w:rsidRDefault="0048691D">
            <w:pPr>
              <w:pStyle w:val="a"/>
              <w:numPr>
                <w:ilvl w:val="0"/>
                <w:numId w:val="14"/>
              </w:numPr>
              <w:overflowPunct w:val="0"/>
              <w:autoSpaceDE w:val="0"/>
              <w:autoSpaceDN w:val="0"/>
              <w:adjustRightInd w:val="0"/>
              <w:spacing w:before="0" w:after="0" w:line="240" w:lineRule="auto"/>
              <w:contextualSpacing/>
              <w:jc w:val="left"/>
              <w:textAlignment w:val="baseline"/>
              <w:rPr>
                <w:rFonts w:ascii="New York" w:eastAsia="Malgun Gothic" w:hAnsi="New York"/>
                <w:bCs/>
                <w:sz w:val="18"/>
                <w:lang w:eastAsia="ko-KR"/>
              </w:rPr>
            </w:pPr>
            <w:r>
              <w:rPr>
                <w:rFonts w:ascii="New York" w:eastAsia="Malgun Gothic" w:hAnsi="New York"/>
                <w:bCs/>
                <w:sz w:val="18"/>
                <w:lang w:eastAsia="ko-KR"/>
              </w:rPr>
              <w:t>Study the feasibility of and impact on RF requirements considering adjacent-channel co-existence with the legacy operation (RAN4).</w:t>
            </w:r>
          </w:p>
          <w:p w:rsidR="009E6DCE" w:rsidRDefault="0048691D">
            <w:pPr>
              <w:pStyle w:val="a"/>
              <w:numPr>
                <w:ilvl w:val="0"/>
                <w:numId w:val="14"/>
              </w:numPr>
              <w:overflowPunct w:val="0"/>
              <w:autoSpaceDE w:val="0"/>
              <w:autoSpaceDN w:val="0"/>
              <w:adjustRightInd w:val="0"/>
              <w:spacing w:before="0" w:after="0" w:line="240" w:lineRule="auto"/>
              <w:contextualSpacing/>
              <w:textAlignment w:val="baseline"/>
              <w:rPr>
                <w:rFonts w:ascii="New York" w:eastAsia="Malgun Gothic" w:hAnsi="New York"/>
                <w:bCs/>
                <w:sz w:val="18"/>
                <w:lang w:eastAsia="ko-KR"/>
              </w:rPr>
            </w:pPr>
            <w:r>
              <w:rPr>
                <w:rFonts w:ascii="New York" w:eastAsia="Malgun Gothic" w:hAnsi="New York"/>
                <w:bCs/>
                <w:sz w:val="18"/>
                <w:lang w:eastAsia="ko-KR"/>
              </w:rPr>
              <w:t>Study the feasibility of and impact on RF requirements considering the s</w:t>
            </w:r>
            <w:r>
              <w:rPr>
                <w:rFonts w:ascii="New York" w:eastAsia="Malgun Gothic" w:hAnsi="New York"/>
                <w:bCs/>
                <w:sz w:val="18"/>
                <w:lang w:eastAsia="ko-KR"/>
              </w:rPr>
              <w:t>elf-interference, the inter-</w:t>
            </w:r>
            <w:proofErr w:type="spellStart"/>
            <w:r>
              <w:rPr>
                <w:rFonts w:ascii="New York" w:eastAsia="Malgun Gothic" w:hAnsi="New York"/>
                <w:bCs/>
                <w:sz w:val="18"/>
                <w:lang w:eastAsia="ko-KR"/>
              </w:rPr>
              <w:t>subband</w:t>
            </w:r>
            <w:proofErr w:type="spellEnd"/>
            <w:r>
              <w:rPr>
                <w:rFonts w:ascii="New York" w:eastAsia="Malgun Gothic" w:hAnsi="New York"/>
                <w:bCs/>
                <w:sz w:val="18"/>
                <w:lang w:eastAsia="ko-KR"/>
              </w:rPr>
              <w:t xml:space="preserve"> CLI, and the inter-operator CLI at </w:t>
            </w:r>
            <w:proofErr w:type="spellStart"/>
            <w:r>
              <w:rPr>
                <w:rFonts w:ascii="New York" w:eastAsia="Malgun Gothic" w:hAnsi="New York"/>
                <w:bCs/>
                <w:sz w:val="18"/>
                <w:lang w:eastAsia="ko-KR"/>
              </w:rPr>
              <w:t>gNB</w:t>
            </w:r>
            <w:proofErr w:type="spellEnd"/>
            <w:r>
              <w:rPr>
                <w:rFonts w:ascii="New York" w:eastAsia="Malgun Gothic" w:hAnsi="New York"/>
                <w:bCs/>
                <w:sz w:val="18"/>
                <w:lang w:eastAsia="ko-KR"/>
              </w:rPr>
              <w:t xml:space="preserve"> and the inter-</w:t>
            </w:r>
            <w:proofErr w:type="spellStart"/>
            <w:r>
              <w:rPr>
                <w:rFonts w:ascii="New York" w:eastAsia="Malgun Gothic" w:hAnsi="New York"/>
                <w:bCs/>
                <w:sz w:val="18"/>
                <w:lang w:eastAsia="ko-KR"/>
              </w:rPr>
              <w:t>subband</w:t>
            </w:r>
            <w:proofErr w:type="spellEnd"/>
            <w:r>
              <w:rPr>
                <w:rFonts w:ascii="New York" w:eastAsia="Malgun Gothic" w:hAnsi="New York"/>
                <w:bCs/>
                <w:sz w:val="18"/>
                <w:lang w:eastAsia="ko-KR"/>
              </w:rPr>
              <w:t xml:space="preserve"> CLI and inter-operator CLI at UE (RAN4).</w:t>
            </w:r>
          </w:p>
          <w:p w:rsidR="009E6DCE" w:rsidRDefault="0048691D">
            <w:pPr>
              <w:pStyle w:val="a"/>
              <w:numPr>
                <w:ilvl w:val="0"/>
                <w:numId w:val="15"/>
              </w:numPr>
              <w:overflowPunct w:val="0"/>
              <w:autoSpaceDE w:val="0"/>
              <w:autoSpaceDN w:val="0"/>
              <w:adjustRightInd w:val="0"/>
              <w:spacing w:before="0" w:after="0" w:line="240" w:lineRule="auto"/>
              <w:contextualSpacing/>
              <w:textAlignment w:val="baseline"/>
              <w:rPr>
                <w:rFonts w:ascii="New York" w:eastAsia="Malgun Gothic" w:hAnsi="New York"/>
                <w:bCs/>
                <w:sz w:val="18"/>
                <w:lang w:eastAsia="ko-KR"/>
              </w:rPr>
            </w:pPr>
            <w:r>
              <w:rPr>
                <w:rFonts w:ascii="New York" w:eastAsia="Malgun Gothic" w:hAnsi="New York"/>
                <w:bCs/>
                <w:sz w:val="18"/>
                <w:lang w:eastAsia="ko-KR"/>
              </w:rPr>
              <w:t>Note: RAN4 should be involved early to provide necessary information to RAN1 as needed and to study the feasibility as</w:t>
            </w:r>
            <w:r>
              <w:rPr>
                <w:rFonts w:ascii="New York" w:eastAsia="Malgun Gothic" w:hAnsi="New York"/>
                <w:bCs/>
                <w:sz w:val="18"/>
                <w:lang w:eastAsia="ko-KR"/>
              </w:rPr>
              <w:t>pects due to high impact in antenna/RF and algorithm design, which include antenna isolation, TX IM suppression in the RX part, filtering and digital interference suppression.</w:t>
            </w:r>
          </w:p>
          <w:p w:rsidR="009E6DCE" w:rsidRDefault="0048691D">
            <w:pPr>
              <w:pStyle w:val="a"/>
              <w:numPr>
                <w:ilvl w:val="0"/>
                <w:numId w:val="15"/>
              </w:numPr>
              <w:overflowPunct w:val="0"/>
              <w:autoSpaceDE w:val="0"/>
              <w:autoSpaceDN w:val="0"/>
              <w:adjustRightInd w:val="0"/>
              <w:spacing w:before="0" w:after="0" w:line="240" w:lineRule="auto"/>
              <w:contextualSpacing/>
              <w:textAlignment w:val="baseline"/>
              <w:rPr>
                <w:rFonts w:ascii="New York" w:hAnsi="New York"/>
                <w:sz w:val="18"/>
                <w:lang w:val="en-US"/>
              </w:rPr>
            </w:pPr>
            <w:r>
              <w:rPr>
                <w:rFonts w:ascii="New York" w:hAnsi="New York"/>
                <w:sz w:val="18"/>
                <w:lang w:val="en-US"/>
              </w:rPr>
              <w:t>Summarize the regulatory aspects that have to be considered for deploying the id</w:t>
            </w:r>
            <w:r>
              <w:rPr>
                <w:rFonts w:ascii="New York" w:hAnsi="New York"/>
                <w:sz w:val="18"/>
                <w:lang w:val="en-US"/>
              </w:rPr>
              <w:t>entified duplex enhancements in TDD unpaired spectrum (RAN4).</w:t>
            </w:r>
          </w:p>
          <w:p w:rsidR="009E6DCE" w:rsidRDefault="009E6DCE">
            <w:pPr>
              <w:overflowPunct/>
              <w:autoSpaceDE/>
              <w:autoSpaceDN/>
              <w:adjustRightInd/>
              <w:spacing w:before="0" w:after="0" w:line="240" w:lineRule="auto"/>
              <w:ind w:right="-99"/>
              <w:textAlignment w:val="auto"/>
              <w:rPr>
                <w:rFonts w:ascii="New York" w:hAnsi="New York"/>
                <w:sz w:val="18"/>
              </w:rPr>
            </w:pPr>
          </w:p>
          <w:p w:rsidR="009E6DCE" w:rsidRDefault="0048691D">
            <w:pPr>
              <w:spacing w:before="0" w:after="0" w:line="240" w:lineRule="auto"/>
              <w:rPr>
                <w:rFonts w:ascii="New York" w:eastAsia="Malgun Gothic" w:hAnsi="New York"/>
                <w:bCs/>
                <w:sz w:val="18"/>
                <w:lang w:eastAsia="ko-KR"/>
              </w:rPr>
            </w:pPr>
            <w:r>
              <w:rPr>
                <w:rFonts w:ascii="New York" w:eastAsia="Malgun Gothic" w:hAnsi="New York"/>
                <w:bCs/>
                <w:sz w:val="18"/>
                <w:lang w:eastAsia="ko-KR"/>
              </w:rPr>
              <w:t xml:space="preserve">Note: For potential enhancements on dynamic/flexible TDD, utilize the outcome of discussion in Rel-15 and Rel-16 while avoiding the repetition of the same discussion. </w:t>
            </w:r>
            <w:bookmarkEnd w:id="3"/>
          </w:p>
        </w:tc>
      </w:tr>
    </w:tbl>
    <w:p w:rsidR="009E6DCE" w:rsidRDefault="009E6DCE">
      <w:pPr>
        <w:rPr>
          <w:lang w:val="en-GB" w:eastAsia="zh-CN"/>
        </w:rPr>
      </w:pPr>
    </w:p>
    <w:p w:rsidR="009E6DCE" w:rsidRDefault="0048691D">
      <w:pPr>
        <w:rPr>
          <w:lang w:val="en-GB" w:eastAsia="zh-CN"/>
        </w:rPr>
      </w:pPr>
      <w:r>
        <w:rPr>
          <w:rFonts w:hint="eastAsia"/>
          <w:lang w:val="en-GB" w:eastAsia="zh-CN"/>
        </w:rPr>
        <w:t>I</w:t>
      </w:r>
      <w:r>
        <w:rPr>
          <w:lang w:val="en-GB" w:eastAsia="zh-CN"/>
        </w:rPr>
        <w:t xml:space="preserve">n this contribution, </w:t>
      </w:r>
      <w:r>
        <w:rPr>
          <w:lang w:val="en-GB" w:eastAsia="zh-CN"/>
        </w:rPr>
        <w:t>we provide our analysis for deployment scenario, interference model, evaluation methodology, and simulation assumptions.</w:t>
      </w:r>
    </w:p>
    <w:p w:rsidR="009E6DCE" w:rsidRDefault="0048691D">
      <w:pPr>
        <w:pStyle w:val="1"/>
        <w:rPr>
          <w:lang w:eastAsia="zh-CN"/>
        </w:rPr>
      </w:pPr>
      <w:r>
        <w:rPr>
          <w:lang w:eastAsia="zh-CN"/>
        </w:rPr>
        <w:t>General considerations</w:t>
      </w:r>
    </w:p>
    <w:p w:rsidR="009E6DCE" w:rsidRDefault="0048691D">
      <w:pPr>
        <w:pStyle w:val="2"/>
        <w:rPr>
          <w:lang w:eastAsia="zh-CN"/>
        </w:rPr>
      </w:pPr>
      <w:r>
        <w:rPr>
          <w:rFonts w:hint="eastAsia"/>
          <w:lang w:eastAsia="zh-CN"/>
        </w:rPr>
        <w:t>O</w:t>
      </w:r>
      <w:r>
        <w:rPr>
          <w:lang w:eastAsia="zh-CN"/>
        </w:rPr>
        <w:t>verview</w:t>
      </w:r>
    </w:p>
    <w:p w:rsidR="009E6DCE" w:rsidRDefault="0048691D">
      <w:pPr>
        <w:rPr>
          <w:lang w:val="en-GB" w:eastAsia="zh-CN"/>
        </w:rPr>
      </w:pPr>
      <w:r>
        <w:rPr>
          <w:lang w:val="en-GB" w:eastAsia="zh-CN"/>
        </w:rPr>
        <w:t xml:space="preserve">According to the justification of SID, allocation of a limited time duration for the uplink in TDD would result in reduced coverage, increased latency and reduced capacity. </w:t>
      </w:r>
      <w:proofErr w:type="spellStart"/>
      <w:r>
        <w:rPr>
          <w:lang w:val="en-GB" w:eastAsia="zh-CN"/>
        </w:rPr>
        <w:t>Subband</w:t>
      </w:r>
      <w:proofErr w:type="spellEnd"/>
      <w:r>
        <w:rPr>
          <w:lang w:val="en-GB" w:eastAsia="zh-CN"/>
        </w:rPr>
        <w:t xml:space="preserve"> non-overlapping full duplex at the </w:t>
      </w:r>
      <w:proofErr w:type="spellStart"/>
      <w:r>
        <w:rPr>
          <w:lang w:val="en-GB" w:eastAsia="zh-CN"/>
        </w:rPr>
        <w:t>gNB</w:t>
      </w:r>
      <w:proofErr w:type="spellEnd"/>
      <w:r>
        <w:rPr>
          <w:lang w:val="en-GB" w:eastAsia="zh-CN"/>
        </w:rPr>
        <w:t xml:space="preserve"> side within a conventional TDD band </w:t>
      </w:r>
      <w:r>
        <w:rPr>
          <w:lang w:val="en-GB" w:eastAsia="zh-CN"/>
        </w:rPr>
        <w:t xml:space="preserve">is a potential enhancement on this limitation of the conventional TDD operation. </w:t>
      </w:r>
    </w:p>
    <w:p w:rsidR="009E6DCE" w:rsidRDefault="0048691D">
      <w:pPr>
        <w:rPr>
          <w:lang w:val="en-GB" w:eastAsia="zh-CN"/>
        </w:rPr>
      </w:pPr>
      <w:r>
        <w:rPr>
          <w:rFonts w:hint="eastAsia"/>
          <w:lang w:val="en-GB" w:eastAsia="zh-CN"/>
        </w:rPr>
        <w:t>S</w:t>
      </w:r>
      <w:r>
        <w:rPr>
          <w:lang w:val="en-GB" w:eastAsia="zh-CN"/>
        </w:rPr>
        <w:t>ince Rel-18 is the first NR release to study full-duplex, it is essential to perform thorough analysis and study for sub-band non-overlapping duplex in this release. Because</w:t>
      </w:r>
      <w:r>
        <w:rPr>
          <w:lang w:val="en-GB" w:eastAsia="zh-CN"/>
        </w:rPr>
        <w:t xml:space="preserve"> this is going to lay the foundation for in-band overlapping full duplex for both </w:t>
      </w:r>
      <w:proofErr w:type="spellStart"/>
      <w:r>
        <w:rPr>
          <w:lang w:val="en-GB" w:eastAsia="zh-CN"/>
        </w:rPr>
        <w:t>gNB</w:t>
      </w:r>
      <w:proofErr w:type="spellEnd"/>
      <w:r>
        <w:rPr>
          <w:lang w:val="en-GB" w:eastAsia="zh-CN"/>
        </w:rPr>
        <w:t xml:space="preserve"> and UE for both 5G and 6G in the future.</w:t>
      </w:r>
    </w:p>
    <w:p w:rsidR="009E6DCE" w:rsidRDefault="0048691D">
      <w:pPr>
        <w:rPr>
          <w:lang w:val="en-GB" w:eastAsia="zh-CN"/>
        </w:rPr>
      </w:pPr>
      <w:r>
        <w:rPr>
          <w:rFonts w:hint="eastAsia"/>
          <w:lang w:val="en-GB" w:eastAsia="zh-CN"/>
        </w:rPr>
        <w:t>D</w:t>
      </w:r>
      <w:r>
        <w:rPr>
          <w:lang w:val="en-GB" w:eastAsia="zh-CN"/>
        </w:rPr>
        <w:t>ynamic/flexible TDD is another focus of this SI. The interference model and potential interference management/cancellation solut</w:t>
      </w:r>
      <w:r>
        <w:rPr>
          <w:lang w:val="en-GB" w:eastAsia="zh-CN"/>
        </w:rPr>
        <w:t xml:space="preserve">ions for </w:t>
      </w:r>
      <w:proofErr w:type="spellStart"/>
      <w:r>
        <w:rPr>
          <w:lang w:val="en-GB" w:eastAsia="zh-CN"/>
        </w:rPr>
        <w:t>subband</w:t>
      </w:r>
      <w:proofErr w:type="spellEnd"/>
      <w:r>
        <w:rPr>
          <w:lang w:val="en-GB" w:eastAsia="zh-CN"/>
        </w:rPr>
        <w:t xml:space="preserve"> full duplex can likely be reused for dynamic/flexible TDD. Considering dynamic/flexible TDD is an urgent market need, it should be treated with the same priority as </w:t>
      </w:r>
      <w:proofErr w:type="spellStart"/>
      <w:r>
        <w:rPr>
          <w:lang w:val="en-GB" w:eastAsia="zh-CN"/>
        </w:rPr>
        <w:t>subband</w:t>
      </w:r>
      <w:proofErr w:type="spellEnd"/>
      <w:r>
        <w:rPr>
          <w:lang w:val="en-GB" w:eastAsia="zh-CN"/>
        </w:rPr>
        <w:t xml:space="preserve"> full duplex.</w:t>
      </w:r>
    </w:p>
    <w:p w:rsidR="009E6DCE" w:rsidRDefault="0048691D">
      <w:pPr>
        <w:rPr>
          <w:lang w:val="en-GB" w:eastAsia="zh-CN"/>
        </w:rPr>
      </w:pPr>
      <w:r>
        <w:rPr>
          <w:lang w:val="en-GB" w:eastAsia="zh-CN"/>
        </w:rPr>
        <w:t>Overall, the have the following proposal.</w:t>
      </w:r>
    </w:p>
    <w:p w:rsidR="009E6DCE" w:rsidRDefault="0048691D">
      <w:pPr>
        <w:rPr>
          <w:i/>
          <w:lang w:val="en-GB" w:eastAsia="zh-CN"/>
        </w:rPr>
      </w:pPr>
      <w:r>
        <w:rPr>
          <w:b/>
          <w:i/>
          <w:u w:val="single"/>
          <w:lang w:val="en-GB" w:eastAsia="zh-CN"/>
        </w:rPr>
        <w:lastRenderedPageBreak/>
        <w:t>Proposal 1</w:t>
      </w:r>
      <w:r>
        <w:rPr>
          <w:i/>
          <w:lang w:val="en-GB" w:eastAsia="zh-CN"/>
        </w:rPr>
        <w:t>:</w:t>
      </w:r>
      <w:r>
        <w:rPr>
          <w:i/>
          <w:lang w:val="en-GB" w:eastAsia="zh-CN"/>
        </w:rPr>
        <w:t xml:space="preserve"> For Rel-18 duplex evolution SI,</w:t>
      </w:r>
    </w:p>
    <w:p w:rsidR="009E6DCE" w:rsidRDefault="0048691D">
      <w:pPr>
        <w:pStyle w:val="a"/>
        <w:numPr>
          <w:ilvl w:val="0"/>
          <w:numId w:val="16"/>
        </w:numPr>
        <w:rPr>
          <w:i/>
          <w:lang w:eastAsia="zh-CN"/>
        </w:rPr>
      </w:pPr>
      <w:r>
        <w:rPr>
          <w:i/>
          <w:lang w:eastAsia="zh-CN"/>
        </w:rPr>
        <w:t>Perform thorough analysis and study for sub-band non-overlapping duplex in Rel-18 to lay the foundation for future duplex study for both 5G and 6G.</w:t>
      </w:r>
    </w:p>
    <w:p w:rsidR="009E6DCE" w:rsidRDefault="0048691D">
      <w:pPr>
        <w:pStyle w:val="a"/>
        <w:numPr>
          <w:ilvl w:val="0"/>
          <w:numId w:val="16"/>
        </w:numPr>
        <w:rPr>
          <w:i/>
          <w:lang w:eastAsia="zh-CN"/>
        </w:rPr>
      </w:pPr>
      <w:r>
        <w:rPr>
          <w:i/>
          <w:lang w:eastAsia="zh-CN"/>
        </w:rPr>
        <w:t xml:space="preserve">Perform thorough analysis and study for dynamic/flexible TDD with the same </w:t>
      </w:r>
      <w:r>
        <w:rPr>
          <w:i/>
          <w:lang w:eastAsia="zh-CN"/>
        </w:rPr>
        <w:t>priority as sub-band non-overlapping duplex.</w:t>
      </w:r>
    </w:p>
    <w:p w:rsidR="009E6DCE" w:rsidRDefault="0048691D">
      <w:pPr>
        <w:pStyle w:val="2"/>
        <w:rPr>
          <w:lang w:eastAsia="zh-CN"/>
        </w:rPr>
      </w:pPr>
      <w:r>
        <w:rPr>
          <w:lang w:eastAsia="zh-CN"/>
        </w:rPr>
        <w:t>Challenges</w:t>
      </w:r>
    </w:p>
    <w:p w:rsidR="009E6DCE" w:rsidRDefault="0048691D">
      <w:pPr>
        <w:rPr>
          <w:lang w:val="en-GB" w:eastAsia="zh-CN"/>
        </w:rPr>
      </w:pPr>
      <w:r>
        <w:rPr>
          <w:rFonts w:hint="eastAsia"/>
          <w:lang w:val="en-GB" w:eastAsia="zh-CN"/>
        </w:rPr>
        <w:t>T</w:t>
      </w:r>
      <w:r>
        <w:rPr>
          <w:lang w:val="en-GB" w:eastAsia="zh-CN"/>
        </w:rPr>
        <w:t>he main limitation of conventional TDD system is the UL, i.e., UL throughput, UL coverage and DL&amp;UL latency. However, for legacy TDD system, UL throughput, UL coverage and DL&amp;UL latency can already b</w:t>
      </w:r>
      <w:r>
        <w:rPr>
          <w:lang w:val="en-GB" w:eastAsia="zh-CN"/>
        </w:rPr>
        <w:t>e ensured separately by different techniques. For example, UL throughput can be improved by UL MIMO and allocating more UL symbols in each TDD periodicity. Rel-16/17 has specified several solutions in URLLC to reduce UL latency, e.g., mini-slot PUCCH. Furt</w:t>
      </w:r>
      <w:r>
        <w:rPr>
          <w:lang w:val="en-GB" w:eastAsia="zh-CN"/>
        </w:rPr>
        <w:t xml:space="preserve">hermore, considering that Rel-17 coverage WI has finalized some enhancements for PUCCH, PUSCH and Msg3, the coverage for UL has been improved a lot. </w:t>
      </w:r>
    </w:p>
    <w:p w:rsidR="009E6DCE" w:rsidRDefault="0048691D">
      <w:pPr>
        <w:rPr>
          <w:lang w:val="en-GB" w:eastAsia="zh-CN"/>
        </w:rPr>
      </w:pPr>
      <w:r>
        <w:rPr>
          <w:lang w:val="en-GB" w:eastAsia="zh-CN"/>
        </w:rPr>
        <w:t>The main challenges for the conventional TDD system are ensuring more than one of UL throughput, UL covera</w:t>
      </w:r>
      <w:r>
        <w:rPr>
          <w:lang w:val="en-GB" w:eastAsia="zh-CN"/>
        </w:rPr>
        <w:t xml:space="preserve">ge and DL&amp;UL latency simultaneously. </w:t>
      </w:r>
    </w:p>
    <w:p w:rsidR="009E6DCE" w:rsidRDefault="0048691D">
      <w:pPr>
        <w:pStyle w:val="a"/>
        <w:numPr>
          <w:ilvl w:val="0"/>
          <w:numId w:val="17"/>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1 \* GB3</w:instrText>
      </w:r>
      <w:r>
        <w:rPr>
          <w:rFonts w:eastAsia="宋体"/>
          <w:lang w:eastAsia="zh-CN"/>
        </w:rPr>
        <w:instrText xml:space="preserve"> </w:instrText>
      </w:r>
      <w:r>
        <w:rPr>
          <w:lang w:eastAsia="zh-CN"/>
        </w:rPr>
        <w:fldChar w:fldCharType="separate"/>
      </w:r>
      <w:r>
        <w:rPr>
          <w:rFonts w:eastAsia="宋体" w:hint="eastAsia"/>
          <w:lang w:eastAsia="zh-CN"/>
        </w:rPr>
        <w:t>①</w:t>
      </w:r>
      <w:r>
        <w:rPr>
          <w:lang w:eastAsia="zh-CN"/>
        </w:rPr>
        <w:fldChar w:fldCharType="end"/>
      </w:r>
      <w:r>
        <w:rPr>
          <w:lang w:eastAsia="zh-CN"/>
        </w:rPr>
        <w:t xml:space="preserve">: Ensuring UL throughput + UL coverage simultaneously, e.g., video surveillance. </w:t>
      </w:r>
    </w:p>
    <w:p w:rsidR="009E6DCE" w:rsidRDefault="0048691D">
      <w:pPr>
        <w:pStyle w:val="a"/>
        <w:numPr>
          <w:ilvl w:val="0"/>
          <w:numId w:val="17"/>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2 \* GB3</w:instrText>
      </w:r>
      <w:r>
        <w:rPr>
          <w:rFonts w:eastAsia="宋体"/>
          <w:lang w:eastAsia="zh-CN"/>
        </w:rPr>
        <w:instrText xml:space="preserve"> </w:instrText>
      </w:r>
      <w:r>
        <w:rPr>
          <w:lang w:eastAsia="zh-CN"/>
        </w:rPr>
        <w:fldChar w:fldCharType="separate"/>
      </w:r>
      <w:r>
        <w:rPr>
          <w:rFonts w:eastAsia="宋体" w:hint="eastAsia"/>
          <w:lang w:eastAsia="zh-CN"/>
        </w:rPr>
        <w:t>②</w:t>
      </w:r>
      <w:r>
        <w:rPr>
          <w:lang w:eastAsia="zh-CN"/>
        </w:rPr>
        <w:fldChar w:fldCharType="end"/>
      </w:r>
      <w:r>
        <w:rPr>
          <w:lang w:eastAsia="zh-CN"/>
        </w:rPr>
        <w:t>: Ensuring UL throughput + DL&amp;UL Latency simultaneously, e.g., machine vision.</w:t>
      </w:r>
    </w:p>
    <w:p w:rsidR="009E6DCE" w:rsidRDefault="0048691D">
      <w:pPr>
        <w:pStyle w:val="a"/>
        <w:numPr>
          <w:ilvl w:val="0"/>
          <w:numId w:val="17"/>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3 \* GB3</w:instrText>
      </w:r>
      <w:r>
        <w:rPr>
          <w:rFonts w:eastAsia="宋体"/>
          <w:lang w:eastAsia="zh-CN"/>
        </w:rPr>
        <w:instrText xml:space="preserve"> </w:instrText>
      </w:r>
      <w:r>
        <w:rPr>
          <w:lang w:eastAsia="zh-CN"/>
        </w:rPr>
        <w:fldChar w:fldCharType="separate"/>
      </w:r>
      <w:r>
        <w:rPr>
          <w:rFonts w:eastAsia="宋体" w:hint="eastAsia"/>
          <w:lang w:eastAsia="zh-CN"/>
        </w:rPr>
        <w:t>③</w:t>
      </w:r>
      <w:r>
        <w:rPr>
          <w:lang w:eastAsia="zh-CN"/>
        </w:rPr>
        <w:fldChar w:fldCharType="end"/>
      </w:r>
      <w:r>
        <w:rPr>
          <w:lang w:eastAsia="zh-CN"/>
        </w:rPr>
        <w:t>: Ensuring UL coverage + DL&amp;UL Latency simultaneously, e.g.,</w:t>
      </w:r>
      <w:r>
        <w:t xml:space="preserve"> </w:t>
      </w:r>
      <w:r>
        <w:rPr>
          <w:lang w:eastAsia="zh-CN"/>
        </w:rPr>
        <w:t>condition monitoring sensors for safety.</w:t>
      </w:r>
      <w:r>
        <w:rPr>
          <w:highlight w:val="yellow"/>
          <w:lang w:eastAsia="zh-CN"/>
        </w:rPr>
        <w:t xml:space="preserve"> </w:t>
      </w:r>
    </w:p>
    <w:p w:rsidR="009E6DCE" w:rsidRDefault="0048691D">
      <w:pPr>
        <w:rPr>
          <w:lang w:val="en-GB" w:eastAsia="zh-CN"/>
        </w:rPr>
      </w:pPr>
      <w:r>
        <w:rPr>
          <w:rFonts w:hint="eastAsia"/>
          <w:lang w:val="en-GB" w:eastAsia="zh-CN"/>
        </w:rPr>
        <w:t>I</w:t>
      </w:r>
      <w:r>
        <w:rPr>
          <w:lang w:val="en-GB" w:eastAsia="zh-CN"/>
        </w:rPr>
        <w:t>f we further consider DL together with UL, we can assume that DL coverage is not an issue for conventional TDD system. Then th</w:t>
      </w:r>
      <w:r>
        <w:rPr>
          <w:lang w:val="en-GB" w:eastAsia="zh-CN"/>
        </w:rPr>
        <w:t>e main challenges for conventional TDD are ensuring DL throughput + one of UL throughput, UL coverage and DL&amp;UL Latency together.</w:t>
      </w:r>
    </w:p>
    <w:p w:rsidR="009E6DCE" w:rsidRDefault="0048691D">
      <w:pPr>
        <w:pStyle w:val="a"/>
        <w:numPr>
          <w:ilvl w:val="0"/>
          <w:numId w:val="17"/>
        </w:numPr>
        <w:spacing w:after="0"/>
        <w:ind w:left="618"/>
        <w:rPr>
          <w:lang w:eastAsia="zh-CN"/>
        </w:rPr>
      </w:pPr>
      <w:r>
        <w:rPr>
          <w:lang w:eastAsia="zh-CN"/>
        </w:rPr>
        <w:t xml:space="preserve">Challenge </w:t>
      </w:r>
      <w:r>
        <w:rPr>
          <w:lang w:eastAsia="zh-CN"/>
        </w:rPr>
        <w:fldChar w:fldCharType="begin"/>
      </w:r>
      <w:r>
        <w:rPr>
          <w:lang w:eastAsia="zh-CN"/>
        </w:rPr>
        <w:instrText xml:space="preserve"> </w:instrText>
      </w:r>
      <w:r>
        <w:rPr>
          <w:rFonts w:hint="eastAsia"/>
          <w:lang w:eastAsia="zh-CN"/>
        </w:rPr>
        <w:instrText>= 4 \* GB3</w:instrText>
      </w:r>
      <w:r>
        <w:rPr>
          <w:lang w:eastAsia="zh-CN"/>
        </w:rPr>
        <w:instrText xml:space="preserve"> </w:instrText>
      </w:r>
      <w:r>
        <w:rPr>
          <w:lang w:eastAsia="zh-CN"/>
        </w:rPr>
        <w:fldChar w:fldCharType="separate"/>
      </w:r>
      <w:r>
        <w:rPr>
          <w:rFonts w:hint="eastAsia"/>
          <w:lang w:eastAsia="zh-CN"/>
        </w:rPr>
        <w:t>④</w:t>
      </w:r>
      <w:r>
        <w:rPr>
          <w:lang w:eastAsia="zh-CN"/>
        </w:rPr>
        <w:fldChar w:fldCharType="end"/>
      </w:r>
      <w:r>
        <w:rPr>
          <w:lang w:eastAsia="zh-CN"/>
        </w:rPr>
        <w:t xml:space="preserve">: Ensuring DL throughput + DL&amp;UL Latency simultaneously, e.g., online gaming. </w:t>
      </w:r>
    </w:p>
    <w:p w:rsidR="009E6DCE" w:rsidRDefault="0048691D">
      <w:pPr>
        <w:pStyle w:val="a"/>
        <w:numPr>
          <w:ilvl w:val="0"/>
          <w:numId w:val="17"/>
        </w:numPr>
        <w:spacing w:after="0"/>
        <w:ind w:left="618"/>
        <w:rPr>
          <w:lang w:eastAsia="zh-CN"/>
        </w:rPr>
      </w:pPr>
      <w:r>
        <w:rPr>
          <w:lang w:eastAsia="zh-CN"/>
        </w:rPr>
        <w:t xml:space="preserve">Challenge </w:t>
      </w:r>
      <w:r>
        <w:rPr>
          <w:lang w:eastAsia="zh-CN"/>
        </w:rPr>
        <w:fldChar w:fldCharType="begin"/>
      </w:r>
      <w:r>
        <w:rPr>
          <w:lang w:eastAsia="zh-CN"/>
        </w:rPr>
        <w:instrText xml:space="preserve"> </w:instrText>
      </w:r>
      <w:r>
        <w:rPr>
          <w:rFonts w:hint="eastAsia"/>
          <w:lang w:eastAsia="zh-CN"/>
        </w:rPr>
        <w:instrText>= 5 \* GB3</w:instrText>
      </w:r>
      <w:r>
        <w:rPr>
          <w:lang w:eastAsia="zh-CN"/>
        </w:rPr>
        <w:instrText xml:space="preserve"> </w:instrText>
      </w:r>
      <w:r>
        <w:rPr>
          <w:lang w:eastAsia="zh-CN"/>
        </w:rPr>
        <w:fldChar w:fldCharType="separate"/>
      </w:r>
      <w:r>
        <w:rPr>
          <w:rFonts w:hint="eastAsia"/>
          <w:lang w:eastAsia="zh-CN"/>
        </w:rPr>
        <w:t>⑤</w:t>
      </w:r>
      <w:r>
        <w:rPr>
          <w:lang w:eastAsia="zh-CN"/>
        </w:rPr>
        <w:fldChar w:fldCharType="end"/>
      </w:r>
      <w:r>
        <w:rPr>
          <w:lang w:eastAsia="zh-CN"/>
        </w:rPr>
        <w:t>: Ensuring DL throughput + UL throughput simultaneously, e.g., XR.</w:t>
      </w:r>
    </w:p>
    <w:p w:rsidR="009E6DCE" w:rsidRDefault="0048691D">
      <w:pPr>
        <w:pStyle w:val="a"/>
        <w:numPr>
          <w:ilvl w:val="0"/>
          <w:numId w:val="17"/>
        </w:numPr>
        <w:spacing w:after="0"/>
        <w:ind w:left="618"/>
        <w:rPr>
          <w:lang w:eastAsia="zh-CN"/>
        </w:rPr>
      </w:pPr>
      <w:r>
        <w:rPr>
          <w:lang w:eastAsia="zh-CN"/>
        </w:rPr>
        <w:t xml:space="preserve">Challenge </w:t>
      </w:r>
      <w:r>
        <w:rPr>
          <w:lang w:eastAsia="zh-CN"/>
        </w:rPr>
        <w:fldChar w:fldCharType="begin"/>
      </w:r>
      <w:r>
        <w:rPr>
          <w:lang w:eastAsia="zh-CN"/>
        </w:rPr>
        <w:instrText xml:space="preserve"> </w:instrText>
      </w:r>
      <w:r>
        <w:rPr>
          <w:rFonts w:hint="eastAsia"/>
          <w:lang w:eastAsia="zh-CN"/>
        </w:rPr>
        <w:instrText>= 6 \* GB3</w:instrText>
      </w:r>
      <w:r>
        <w:rPr>
          <w:lang w:eastAsia="zh-CN"/>
        </w:rPr>
        <w:instrText xml:space="preserve"> </w:instrText>
      </w:r>
      <w:r>
        <w:rPr>
          <w:lang w:eastAsia="zh-CN"/>
        </w:rPr>
        <w:fldChar w:fldCharType="separate"/>
      </w:r>
      <w:r>
        <w:rPr>
          <w:rFonts w:hint="eastAsia"/>
          <w:lang w:eastAsia="zh-CN"/>
        </w:rPr>
        <w:t>⑥</w:t>
      </w:r>
      <w:r>
        <w:rPr>
          <w:lang w:eastAsia="zh-CN"/>
        </w:rPr>
        <w:fldChar w:fldCharType="end"/>
      </w:r>
      <w:r>
        <w:rPr>
          <w:lang w:eastAsia="zh-CN"/>
        </w:rPr>
        <w:t xml:space="preserve">: Ensuring DL throughput + UL coverage simultaneously, e.g., high-definition live video stream. </w:t>
      </w:r>
    </w:p>
    <w:p w:rsidR="009E6DCE" w:rsidRDefault="0048691D">
      <w:pPr>
        <w:jc w:val="center"/>
      </w:pPr>
      <w:r>
        <w:object w:dxaOrig="3987" w:dyaOrig="3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35pt;height:180pt" o:ole="">
            <v:imagedata r:id="rId13" o:title=""/>
          </v:shape>
          <o:OLEObject Type="Embed" ProgID="Visio.Drawing.15" ShapeID="_x0000_i1025" DrawAspect="Content" ObjectID="_1721827076" r:id="rId14"/>
        </w:object>
      </w:r>
    </w:p>
    <w:p w:rsidR="009E6DCE" w:rsidRDefault="0048691D">
      <w:pPr>
        <w:jc w:val="center"/>
      </w:pPr>
      <w:r>
        <w:t>Figure 2-1: Challenges of the co</w:t>
      </w:r>
      <w:r>
        <w:t>nventional TDD operation.</w:t>
      </w:r>
    </w:p>
    <w:p w:rsidR="009E6DCE" w:rsidRDefault="0048691D">
      <w:pPr>
        <w:rPr>
          <w:lang w:val="en-GB" w:eastAsia="zh-CN"/>
        </w:rPr>
      </w:pPr>
      <w:r>
        <w:rPr>
          <w:rFonts w:hint="eastAsia"/>
          <w:lang w:val="en-GB" w:eastAsia="zh-CN"/>
        </w:rPr>
        <w:t>R</w:t>
      </w:r>
      <w:r>
        <w:rPr>
          <w:lang w:val="en-GB" w:eastAsia="zh-CN"/>
        </w:rPr>
        <w:t xml:space="preserve">el-18 duplex evolution should consider these above 6 challenges of legacy TDD system and evaluate the potential gain of </w:t>
      </w:r>
      <w:proofErr w:type="spellStart"/>
      <w:r>
        <w:rPr>
          <w:lang w:val="en-GB" w:eastAsia="zh-CN"/>
        </w:rPr>
        <w:t>subband</w:t>
      </w:r>
      <w:proofErr w:type="spellEnd"/>
      <w:r>
        <w:rPr>
          <w:lang w:val="en-GB" w:eastAsia="zh-CN"/>
        </w:rPr>
        <w:t xml:space="preserve"> full duplex.</w:t>
      </w:r>
    </w:p>
    <w:p w:rsidR="009E6DCE" w:rsidRDefault="0048691D">
      <w:pPr>
        <w:spacing w:after="0"/>
        <w:rPr>
          <w:rFonts w:eastAsiaTheme="minorEastAsia"/>
          <w:i/>
          <w:lang w:eastAsia="zh-CN"/>
        </w:rPr>
      </w:pPr>
      <w:r>
        <w:rPr>
          <w:rFonts w:hint="eastAsia"/>
          <w:b/>
          <w:i/>
          <w:u w:val="single"/>
          <w:lang w:val="en-GB" w:eastAsia="zh-CN"/>
        </w:rPr>
        <w:t>P</w:t>
      </w:r>
      <w:r>
        <w:rPr>
          <w:b/>
          <w:i/>
          <w:u w:val="single"/>
          <w:lang w:val="en-GB" w:eastAsia="zh-CN"/>
        </w:rPr>
        <w:t>roposal 2</w:t>
      </w:r>
      <w:r>
        <w:rPr>
          <w:rFonts w:eastAsiaTheme="minorEastAsia"/>
          <w:i/>
          <w:lang w:eastAsia="zh-CN"/>
        </w:rPr>
        <w:t>:</w:t>
      </w:r>
      <w:r>
        <w:t xml:space="preserve"> </w:t>
      </w:r>
      <w:r>
        <w:rPr>
          <w:rFonts w:eastAsiaTheme="minorEastAsia"/>
          <w:i/>
          <w:lang w:eastAsia="zh-CN"/>
        </w:rPr>
        <w:t>Rel-18 duplex evolution considers the following 6 challenges of legacy TDD s</w:t>
      </w:r>
      <w:r>
        <w:rPr>
          <w:rFonts w:eastAsiaTheme="minorEastAsia"/>
          <w:i/>
          <w:lang w:eastAsia="zh-CN"/>
        </w:rPr>
        <w:t xml:space="preserve">ystem and evaluate the potential gain of </w:t>
      </w:r>
      <w:proofErr w:type="spellStart"/>
      <w:r>
        <w:rPr>
          <w:rFonts w:eastAsiaTheme="minorEastAsia"/>
          <w:i/>
          <w:lang w:eastAsia="zh-CN"/>
        </w:rPr>
        <w:t>subband</w:t>
      </w:r>
      <w:proofErr w:type="spellEnd"/>
      <w:r>
        <w:rPr>
          <w:rFonts w:eastAsiaTheme="minorEastAsia"/>
          <w:i/>
          <w:lang w:eastAsia="zh-CN"/>
        </w:rPr>
        <w:t xml:space="preserve"> full duplex.</w:t>
      </w:r>
    </w:p>
    <w:p w:rsidR="009E6DCE" w:rsidRDefault="0048691D">
      <w:pPr>
        <w:pStyle w:val="a"/>
        <w:numPr>
          <w:ilvl w:val="0"/>
          <w:numId w:val="17"/>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1 \* GB3</w:instrText>
      </w:r>
      <w:r>
        <w:rPr>
          <w:rFonts w:eastAsia="宋体"/>
          <w:i/>
          <w:lang w:eastAsia="zh-CN"/>
        </w:rPr>
        <w:instrText xml:space="preserve"> </w:instrText>
      </w:r>
      <w:r>
        <w:rPr>
          <w:i/>
          <w:lang w:eastAsia="zh-CN"/>
        </w:rPr>
        <w:fldChar w:fldCharType="separate"/>
      </w:r>
      <w:r>
        <w:rPr>
          <w:rFonts w:eastAsia="宋体" w:hint="eastAsia"/>
          <w:i/>
          <w:lang w:eastAsia="zh-CN"/>
        </w:rPr>
        <w:t>①</w:t>
      </w:r>
      <w:r>
        <w:rPr>
          <w:i/>
          <w:lang w:eastAsia="zh-CN"/>
        </w:rPr>
        <w:fldChar w:fldCharType="end"/>
      </w:r>
      <w:r>
        <w:rPr>
          <w:i/>
          <w:lang w:eastAsia="zh-CN"/>
        </w:rPr>
        <w:t>: Ensuring UL throughput + UL coverage simultaneously.</w:t>
      </w:r>
    </w:p>
    <w:p w:rsidR="009E6DCE" w:rsidRDefault="0048691D">
      <w:pPr>
        <w:pStyle w:val="a"/>
        <w:numPr>
          <w:ilvl w:val="0"/>
          <w:numId w:val="17"/>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2 \* GB3</w:instrText>
      </w:r>
      <w:r>
        <w:rPr>
          <w:rFonts w:eastAsia="宋体"/>
          <w:i/>
          <w:lang w:eastAsia="zh-CN"/>
        </w:rPr>
        <w:instrText xml:space="preserve"> </w:instrText>
      </w:r>
      <w:r>
        <w:rPr>
          <w:i/>
          <w:lang w:eastAsia="zh-CN"/>
        </w:rPr>
        <w:fldChar w:fldCharType="separate"/>
      </w:r>
      <w:r>
        <w:rPr>
          <w:rFonts w:eastAsia="宋体" w:hint="eastAsia"/>
          <w:i/>
          <w:lang w:eastAsia="zh-CN"/>
        </w:rPr>
        <w:t>②</w:t>
      </w:r>
      <w:r>
        <w:rPr>
          <w:i/>
          <w:lang w:eastAsia="zh-CN"/>
        </w:rPr>
        <w:fldChar w:fldCharType="end"/>
      </w:r>
      <w:r>
        <w:rPr>
          <w:i/>
          <w:lang w:eastAsia="zh-CN"/>
        </w:rPr>
        <w:t>: Ensuring UL throughput + DL&amp;UL Latency simultaneously.</w:t>
      </w:r>
    </w:p>
    <w:p w:rsidR="009E6DCE" w:rsidRDefault="0048691D">
      <w:pPr>
        <w:pStyle w:val="a"/>
        <w:numPr>
          <w:ilvl w:val="0"/>
          <w:numId w:val="17"/>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3 \* GB3</w:instrText>
      </w:r>
      <w:r>
        <w:rPr>
          <w:rFonts w:eastAsia="宋体"/>
          <w:i/>
          <w:lang w:eastAsia="zh-CN"/>
        </w:rPr>
        <w:instrText xml:space="preserve"> </w:instrText>
      </w:r>
      <w:r>
        <w:rPr>
          <w:i/>
          <w:lang w:eastAsia="zh-CN"/>
        </w:rPr>
        <w:fldChar w:fldCharType="separate"/>
      </w:r>
      <w:r>
        <w:rPr>
          <w:rFonts w:eastAsia="宋体" w:hint="eastAsia"/>
          <w:i/>
          <w:lang w:eastAsia="zh-CN"/>
        </w:rPr>
        <w:t>③</w:t>
      </w:r>
      <w:r>
        <w:rPr>
          <w:i/>
          <w:lang w:eastAsia="zh-CN"/>
        </w:rPr>
        <w:fldChar w:fldCharType="end"/>
      </w:r>
      <w:r>
        <w:rPr>
          <w:i/>
          <w:lang w:eastAsia="zh-CN"/>
        </w:rPr>
        <w:t xml:space="preserve">: </w:t>
      </w:r>
      <w:r>
        <w:rPr>
          <w:i/>
          <w:lang w:eastAsia="zh-CN"/>
        </w:rPr>
        <w:t>Ensuring UL coverage + DL&amp;UL Latency simultaneously.</w:t>
      </w:r>
    </w:p>
    <w:p w:rsidR="009E6DCE" w:rsidRDefault="0048691D">
      <w:pPr>
        <w:pStyle w:val="a"/>
        <w:numPr>
          <w:ilvl w:val="0"/>
          <w:numId w:val="17"/>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4 \* GB3</w:instrText>
      </w:r>
      <w:r>
        <w:rPr>
          <w:rFonts w:eastAsia="宋体"/>
          <w:i/>
          <w:lang w:eastAsia="zh-CN"/>
        </w:rPr>
        <w:instrText xml:space="preserve"> </w:instrText>
      </w:r>
      <w:r>
        <w:rPr>
          <w:i/>
          <w:lang w:eastAsia="zh-CN"/>
        </w:rPr>
        <w:fldChar w:fldCharType="separate"/>
      </w:r>
      <w:r>
        <w:rPr>
          <w:rFonts w:eastAsia="宋体" w:hint="eastAsia"/>
          <w:i/>
          <w:lang w:eastAsia="zh-CN"/>
        </w:rPr>
        <w:t>④</w:t>
      </w:r>
      <w:r>
        <w:rPr>
          <w:i/>
          <w:lang w:eastAsia="zh-CN"/>
        </w:rPr>
        <w:fldChar w:fldCharType="end"/>
      </w:r>
      <w:r>
        <w:rPr>
          <w:i/>
          <w:lang w:eastAsia="zh-CN"/>
        </w:rPr>
        <w:t>: Ensuring DL throughput + DL&amp;UL Latency simultaneously.</w:t>
      </w:r>
    </w:p>
    <w:p w:rsidR="009E6DCE" w:rsidRDefault="0048691D">
      <w:pPr>
        <w:pStyle w:val="a"/>
        <w:numPr>
          <w:ilvl w:val="0"/>
          <w:numId w:val="17"/>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5 \* GB3</w:instrText>
      </w:r>
      <w:r>
        <w:rPr>
          <w:rFonts w:eastAsia="宋体"/>
          <w:i/>
          <w:lang w:eastAsia="zh-CN"/>
        </w:rPr>
        <w:instrText xml:space="preserve"> </w:instrText>
      </w:r>
      <w:r>
        <w:rPr>
          <w:i/>
          <w:lang w:eastAsia="zh-CN"/>
        </w:rPr>
        <w:fldChar w:fldCharType="separate"/>
      </w:r>
      <w:r>
        <w:rPr>
          <w:rFonts w:eastAsia="宋体" w:hint="eastAsia"/>
          <w:i/>
          <w:lang w:eastAsia="zh-CN"/>
        </w:rPr>
        <w:t>⑤</w:t>
      </w:r>
      <w:r>
        <w:rPr>
          <w:i/>
          <w:lang w:eastAsia="zh-CN"/>
        </w:rPr>
        <w:fldChar w:fldCharType="end"/>
      </w:r>
      <w:r>
        <w:rPr>
          <w:i/>
          <w:lang w:eastAsia="zh-CN"/>
        </w:rPr>
        <w:t>: Ensuring DL throughput + UL throughput simultaneously.</w:t>
      </w:r>
    </w:p>
    <w:p w:rsidR="009E6DCE" w:rsidRDefault="0048691D">
      <w:pPr>
        <w:pStyle w:val="a"/>
        <w:numPr>
          <w:ilvl w:val="0"/>
          <w:numId w:val="17"/>
        </w:numPr>
        <w:spacing w:after="0"/>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6 \* GB3</w:instrText>
      </w:r>
      <w:r>
        <w:rPr>
          <w:rFonts w:eastAsia="宋体"/>
          <w:i/>
          <w:lang w:eastAsia="zh-CN"/>
        </w:rPr>
        <w:instrText xml:space="preserve"> </w:instrText>
      </w:r>
      <w:r>
        <w:rPr>
          <w:i/>
          <w:lang w:eastAsia="zh-CN"/>
        </w:rPr>
        <w:fldChar w:fldCharType="separate"/>
      </w:r>
      <w:r>
        <w:rPr>
          <w:rFonts w:eastAsia="宋体" w:hint="eastAsia"/>
          <w:i/>
          <w:lang w:eastAsia="zh-CN"/>
        </w:rPr>
        <w:t>⑥</w:t>
      </w:r>
      <w:r>
        <w:rPr>
          <w:i/>
          <w:lang w:eastAsia="zh-CN"/>
        </w:rPr>
        <w:fldChar w:fldCharType="end"/>
      </w:r>
      <w:r>
        <w:rPr>
          <w:i/>
          <w:lang w:eastAsia="zh-CN"/>
        </w:rPr>
        <w:t xml:space="preserve">: Ensuring </w:t>
      </w:r>
      <w:r>
        <w:rPr>
          <w:i/>
          <w:lang w:eastAsia="zh-CN"/>
        </w:rPr>
        <w:t>DL throughput + UL coverage simultaneously.</w:t>
      </w:r>
    </w:p>
    <w:p w:rsidR="009E6DCE" w:rsidRDefault="0048691D">
      <w:pPr>
        <w:pStyle w:val="1"/>
        <w:rPr>
          <w:lang w:eastAsia="zh-CN"/>
        </w:rPr>
      </w:pPr>
      <w:r>
        <w:rPr>
          <w:lang w:eastAsia="zh-CN"/>
        </w:rPr>
        <w:lastRenderedPageBreak/>
        <w:t>Scenarios</w:t>
      </w:r>
    </w:p>
    <w:p w:rsidR="009E6DCE" w:rsidRDefault="0048691D">
      <w:pPr>
        <w:pStyle w:val="2"/>
        <w:rPr>
          <w:lang w:eastAsia="zh-CN"/>
        </w:rPr>
      </w:pPr>
      <w:r>
        <w:rPr>
          <w:lang w:eastAsia="zh-CN"/>
        </w:rPr>
        <w:t xml:space="preserve">Scenarios for </w:t>
      </w:r>
      <w:r>
        <w:rPr>
          <w:rFonts w:hint="eastAsia"/>
          <w:lang w:eastAsia="zh-CN"/>
        </w:rPr>
        <w:t>S</w:t>
      </w:r>
      <w:r>
        <w:rPr>
          <w:lang w:eastAsia="zh-CN"/>
        </w:rPr>
        <w:t>BFD</w:t>
      </w:r>
    </w:p>
    <w:p w:rsidR="009E6DCE" w:rsidRDefault="0048691D">
      <w:pPr>
        <w:rPr>
          <w:lang w:val="en-GB" w:eastAsia="zh-CN"/>
        </w:rPr>
      </w:pPr>
      <w:r>
        <w:rPr>
          <w:lang w:val="en-GB" w:eastAsia="zh-CN"/>
        </w:rPr>
        <w:t xml:space="preserve">During RAN1#109-e meeting, the following deployment cases have been defined for SBFD. </w:t>
      </w:r>
    </w:p>
    <w:tbl>
      <w:tblPr>
        <w:tblStyle w:val="af4"/>
        <w:tblW w:w="0" w:type="auto"/>
        <w:tblLook w:val="04A0" w:firstRow="1" w:lastRow="0" w:firstColumn="1" w:lastColumn="0" w:noHBand="0" w:noVBand="1"/>
      </w:tblPr>
      <w:tblGrid>
        <w:gridCol w:w="9628"/>
      </w:tblGrid>
      <w:tr w:rsidR="009E6DCE">
        <w:tc>
          <w:tcPr>
            <w:tcW w:w="9628" w:type="dxa"/>
          </w:tcPr>
          <w:p w:rsidR="009E6DCE" w:rsidRDefault="0048691D">
            <w:pPr>
              <w:spacing w:before="0" w:after="0" w:line="240" w:lineRule="auto"/>
              <w:rPr>
                <w:rFonts w:ascii="New York" w:hAnsi="New York"/>
                <w:b/>
                <w:highlight w:val="green"/>
                <w:lang w:eastAsia="ko-KR"/>
              </w:rPr>
            </w:pPr>
            <w:r>
              <w:rPr>
                <w:rFonts w:ascii="New York" w:hAnsi="New York"/>
                <w:b/>
                <w:highlight w:val="green"/>
                <w:lang w:eastAsia="ko-KR"/>
              </w:rPr>
              <w:t>Agreement</w:t>
            </w:r>
          </w:p>
          <w:p w:rsidR="009E6DCE" w:rsidRDefault="0048691D">
            <w:pPr>
              <w:spacing w:before="0" w:after="0" w:line="240" w:lineRule="auto"/>
              <w:rPr>
                <w:rFonts w:ascii="New York" w:hAnsi="New York"/>
                <w:bCs/>
                <w:iCs/>
              </w:rPr>
            </w:pPr>
            <w:r>
              <w:rPr>
                <w:rFonts w:ascii="New York" w:hAnsi="New York" w:hint="eastAsia"/>
                <w:bCs/>
                <w:iCs/>
              </w:rPr>
              <w:t>F</w:t>
            </w:r>
            <w:r>
              <w:rPr>
                <w:rFonts w:ascii="New York" w:hAnsi="New York"/>
                <w:bCs/>
                <w:iCs/>
              </w:rPr>
              <w:t>or discussion purpose for evaluation, define the following deployment cases for SBFD:</w:t>
            </w:r>
          </w:p>
          <w:p w:rsidR="009E6DCE" w:rsidRDefault="0048691D">
            <w:pPr>
              <w:pStyle w:val="a"/>
              <w:numPr>
                <w:ilvl w:val="0"/>
                <w:numId w:val="18"/>
              </w:numPr>
              <w:spacing w:before="0" w:after="0" w:line="240" w:lineRule="auto"/>
              <w:ind w:hanging="357"/>
              <w:jc w:val="left"/>
              <w:rPr>
                <w:rFonts w:ascii="New York" w:hAnsi="New York"/>
                <w:bCs/>
                <w:iCs/>
              </w:rPr>
            </w:pPr>
            <w:r>
              <w:rPr>
                <w:rFonts w:ascii="New York" w:hAnsi="New York"/>
                <w:bCs/>
                <w:iCs/>
              </w:rPr>
              <w:t xml:space="preserve">Deployment Case 1 (Non-coexistence case with single SBFD </w:t>
            </w:r>
            <w:proofErr w:type="spellStart"/>
            <w:r>
              <w:rPr>
                <w:rFonts w:ascii="New York" w:hAnsi="New York"/>
                <w:bCs/>
                <w:iCs/>
              </w:rPr>
              <w:t>subband</w:t>
            </w:r>
            <w:proofErr w:type="spellEnd"/>
            <w:r>
              <w:rPr>
                <w:rFonts w:ascii="New York" w:hAnsi="New York"/>
                <w:bCs/>
                <w:iCs/>
              </w:rPr>
              <w:t xml:space="preserve"> configuration): One single operator using one single carrier is considered. All the cells belonging to the operator use SBFD operation with the same SBFD </w:t>
            </w:r>
            <w:proofErr w:type="spellStart"/>
            <w:r>
              <w:rPr>
                <w:rFonts w:ascii="New York" w:hAnsi="New York"/>
                <w:bCs/>
                <w:iCs/>
              </w:rPr>
              <w:t>subband</w:t>
            </w:r>
            <w:proofErr w:type="spellEnd"/>
            <w:r>
              <w:rPr>
                <w:rFonts w:ascii="New York" w:hAnsi="New York"/>
                <w:bCs/>
                <w:iCs/>
              </w:rPr>
              <w:t xml:space="preserve"> configuration.</w:t>
            </w:r>
          </w:p>
          <w:p w:rsidR="009E6DCE" w:rsidRDefault="0048691D">
            <w:pPr>
              <w:pStyle w:val="a"/>
              <w:numPr>
                <w:ilvl w:val="0"/>
                <w:numId w:val="18"/>
              </w:numPr>
              <w:spacing w:before="0" w:after="0" w:line="240" w:lineRule="auto"/>
              <w:jc w:val="left"/>
              <w:rPr>
                <w:rFonts w:ascii="New York" w:hAnsi="New York"/>
                <w:bCs/>
                <w:iCs/>
              </w:rPr>
            </w:pPr>
            <w:r>
              <w:rPr>
                <w:rFonts w:ascii="New York" w:hAnsi="New York"/>
                <w:bCs/>
                <w:iCs/>
              </w:rPr>
              <w:t xml:space="preserve">Deployment </w:t>
            </w:r>
            <w:r>
              <w:rPr>
                <w:rFonts w:ascii="New York" w:hAnsi="New York"/>
                <w:bCs/>
                <w:iCs/>
              </w:rPr>
              <w:t xml:space="preserve">Case 2 (Non-coexistence case with multiple SBFD </w:t>
            </w:r>
            <w:proofErr w:type="spellStart"/>
            <w:r>
              <w:rPr>
                <w:rFonts w:ascii="New York" w:hAnsi="New York"/>
                <w:bCs/>
                <w:iCs/>
              </w:rPr>
              <w:t>subband</w:t>
            </w:r>
            <w:proofErr w:type="spellEnd"/>
            <w:r>
              <w:rPr>
                <w:rFonts w:ascii="New York" w:hAnsi="New York"/>
                <w:bCs/>
                <w:iCs/>
              </w:rPr>
              <w:t xml:space="preserve"> configurations): One single operator using one single carrier is considered. All the cells belonging to the operator use SBFD operation, but different cells may use different SBFD </w:t>
            </w:r>
            <w:proofErr w:type="spellStart"/>
            <w:r>
              <w:rPr>
                <w:rFonts w:ascii="New York" w:hAnsi="New York"/>
                <w:bCs/>
                <w:iCs/>
              </w:rPr>
              <w:t>subband</w:t>
            </w:r>
            <w:proofErr w:type="spellEnd"/>
            <w:r>
              <w:rPr>
                <w:rFonts w:ascii="New York" w:hAnsi="New York"/>
                <w:bCs/>
                <w:iCs/>
              </w:rPr>
              <w:t xml:space="preserve"> configuratio</w:t>
            </w:r>
            <w:r>
              <w:rPr>
                <w:rFonts w:ascii="New York" w:hAnsi="New York"/>
                <w:bCs/>
                <w:iCs/>
              </w:rPr>
              <w:t>ns.</w:t>
            </w:r>
          </w:p>
          <w:p w:rsidR="009E6DCE" w:rsidRDefault="0048691D">
            <w:pPr>
              <w:pStyle w:val="a"/>
              <w:numPr>
                <w:ilvl w:val="0"/>
                <w:numId w:val="18"/>
              </w:numPr>
              <w:spacing w:before="0" w:after="0" w:line="240" w:lineRule="auto"/>
              <w:jc w:val="left"/>
              <w:rPr>
                <w:rFonts w:ascii="New York" w:hAnsi="New York"/>
                <w:bCs/>
                <w:iCs/>
              </w:rPr>
            </w:pPr>
            <w:r>
              <w:rPr>
                <w:rFonts w:ascii="New York" w:hAnsi="New York"/>
                <w:bCs/>
                <w:iCs/>
              </w:rPr>
              <w:t>Deployment Case 3 (</w:t>
            </w:r>
            <w:r>
              <w:rPr>
                <w:rFonts w:ascii="New York" w:hAnsi="New York" w:hint="eastAsia"/>
                <w:bCs/>
                <w:iCs/>
              </w:rPr>
              <w:t>C</w:t>
            </w:r>
            <w:r>
              <w:rPr>
                <w:rFonts w:ascii="New York" w:hAnsi="New York"/>
                <w:bCs/>
                <w:iCs/>
              </w:rPr>
              <w:t>o-channel co-existence case): One single operator using one single carrier is considered. Among the cells belonging to the operator, some of them use legacy TDD operation (static TDD operation) while the others use SBFD operation wi</w:t>
            </w:r>
            <w:r>
              <w:rPr>
                <w:rFonts w:ascii="New York" w:hAnsi="New York"/>
                <w:bCs/>
                <w:iCs/>
              </w:rPr>
              <w:t xml:space="preserve">th the same SBFD </w:t>
            </w:r>
            <w:proofErr w:type="spellStart"/>
            <w:r>
              <w:rPr>
                <w:rFonts w:ascii="New York" w:hAnsi="New York"/>
                <w:bCs/>
                <w:iCs/>
              </w:rPr>
              <w:t>subband</w:t>
            </w:r>
            <w:proofErr w:type="spellEnd"/>
            <w:r>
              <w:rPr>
                <w:rFonts w:ascii="New York" w:hAnsi="New York"/>
                <w:bCs/>
                <w:iCs/>
              </w:rPr>
              <w:t xml:space="preserve"> configuration.</w:t>
            </w:r>
          </w:p>
          <w:p w:rsidR="009E6DCE" w:rsidRDefault="0048691D">
            <w:pPr>
              <w:pStyle w:val="a"/>
              <w:numPr>
                <w:ilvl w:val="1"/>
                <w:numId w:val="18"/>
              </w:numPr>
              <w:spacing w:before="0" w:after="0" w:line="240" w:lineRule="auto"/>
              <w:jc w:val="left"/>
              <w:rPr>
                <w:rFonts w:ascii="New York" w:hAnsi="New York"/>
                <w:bCs/>
                <w:iCs/>
              </w:rPr>
            </w:pPr>
            <w:r>
              <w:rPr>
                <w:rFonts w:ascii="New York" w:hAnsi="New York"/>
                <w:bCs/>
                <w:iCs/>
              </w:rPr>
              <w:t xml:space="preserve">Deployment Case 3-1: Only 1-layer is considered </w:t>
            </w:r>
          </w:p>
          <w:p w:rsidR="009E6DCE" w:rsidRDefault="0048691D">
            <w:pPr>
              <w:pStyle w:val="a"/>
              <w:numPr>
                <w:ilvl w:val="1"/>
                <w:numId w:val="18"/>
              </w:numPr>
              <w:spacing w:before="0" w:after="0" w:line="240" w:lineRule="auto"/>
              <w:jc w:val="left"/>
              <w:rPr>
                <w:rFonts w:ascii="New York" w:hAnsi="New York"/>
                <w:bCs/>
                <w:iCs/>
              </w:rPr>
            </w:pPr>
            <w:r>
              <w:rPr>
                <w:rFonts w:ascii="New York" w:hAnsi="New York"/>
                <w:bCs/>
                <w:iCs/>
              </w:rPr>
              <w:t>Deployment Case 3-2: 2-layer is considered</w:t>
            </w:r>
          </w:p>
          <w:p w:rsidR="009E6DCE" w:rsidRDefault="0048691D">
            <w:pPr>
              <w:pStyle w:val="a"/>
              <w:numPr>
                <w:ilvl w:val="0"/>
                <w:numId w:val="18"/>
              </w:numPr>
              <w:spacing w:before="0" w:after="0" w:line="240" w:lineRule="auto"/>
              <w:jc w:val="left"/>
              <w:rPr>
                <w:rFonts w:ascii="New York" w:hAnsi="New York"/>
                <w:bCs/>
                <w:iCs/>
              </w:rPr>
            </w:pPr>
            <w:r>
              <w:rPr>
                <w:rFonts w:ascii="New York" w:hAnsi="New York"/>
                <w:bCs/>
                <w:iCs/>
              </w:rPr>
              <w:t>Deployment Case 4 (</w:t>
            </w:r>
            <w:r>
              <w:rPr>
                <w:rFonts w:ascii="New York" w:hAnsi="New York" w:hint="eastAsia"/>
                <w:bCs/>
                <w:iCs/>
              </w:rPr>
              <w:t>A</w:t>
            </w:r>
            <w:r>
              <w:rPr>
                <w:rFonts w:ascii="New York" w:hAnsi="New York"/>
                <w:bCs/>
                <w:iCs/>
              </w:rPr>
              <w:t>djacent-channel co-existence case): Two operators each using one carrier are considered and the two carr</w:t>
            </w:r>
            <w:r>
              <w:rPr>
                <w:rFonts w:ascii="New York" w:hAnsi="New York"/>
                <w:bCs/>
                <w:iCs/>
              </w:rPr>
              <w:t xml:space="preserve">iers are adjacent carriers. One operator uses legacy TDD operation (static TDD operation) while the other operator uses SBFD operation with the same SBFD </w:t>
            </w:r>
            <w:proofErr w:type="spellStart"/>
            <w:r>
              <w:rPr>
                <w:rFonts w:ascii="New York" w:hAnsi="New York"/>
                <w:bCs/>
                <w:iCs/>
              </w:rPr>
              <w:t>subband</w:t>
            </w:r>
            <w:proofErr w:type="spellEnd"/>
            <w:r>
              <w:rPr>
                <w:rFonts w:ascii="New York" w:hAnsi="New York"/>
                <w:bCs/>
                <w:iCs/>
              </w:rPr>
              <w:t xml:space="preserve"> configuration.</w:t>
            </w:r>
          </w:p>
          <w:p w:rsidR="009E6DCE" w:rsidRDefault="0048691D">
            <w:pPr>
              <w:spacing w:before="0" w:after="0" w:line="240" w:lineRule="auto"/>
              <w:rPr>
                <w:rFonts w:ascii="New York" w:hAnsi="New York"/>
                <w:bCs/>
                <w:iCs/>
              </w:rPr>
            </w:pPr>
            <w:r>
              <w:rPr>
                <w:rFonts w:ascii="New York" w:hAnsi="New York"/>
                <w:bCs/>
                <w:iCs/>
              </w:rPr>
              <w:t xml:space="preserve">Note: This definition has no intention to preclude any potential solutions for </w:t>
            </w:r>
            <w:r>
              <w:rPr>
                <w:rFonts w:ascii="New York" w:hAnsi="New York"/>
                <w:bCs/>
                <w:iCs/>
              </w:rPr>
              <w:t>SBFD in AI9.3.2</w:t>
            </w:r>
          </w:p>
          <w:p w:rsidR="009E6DCE" w:rsidRDefault="0048691D">
            <w:pPr>
              <w:spacing w:before="0" w:after="0" w:line="240" w:lineRule="auto"/>
              <w:rPr>
                <w:rFonts w:ascii="New York" w:hAnsi="New York"/>
                <w:lang w:val="en-GB" w:eastAsia="zh-CN"/>
              </w:rPr>
            </w:pPr>
            <w:r>
              <w:rPr>
                <w:rFonts w:ascii="New York" w:hAnsi="New York"/>
                <w:bCs/>
                <w:iCs/>
              </w:rPr>
              <w:t xml:space="preserve">Note: SBFD </w:t>
            </w:r>
            <w:proofErr w:type="spellStart"/>
            <w:r>
              <w:rPr>
                <w:rFonts w:ascii="New York" w:hAnsi="New York"/>
                <w:bCs/>
                <w:iCs/>
              </w:rPr>
              <w:t>subband</w:t>
            </w:r>
            <w:proofErr w:type="spellEnd"/>
            <w:r>
              <w:rPr>
                <w:rFonts w:ascii="New York" w:hAnsi="New York"/>
                <w:bCs/>
                <w:iCs/>
              </w:rPr>
              <w:t xml:space="preserve"> configuration is from </w:t>
            </w:r>
            <w:proofErr w:type="spellStart"/>
            <w:r>
              <w:rPr>
                <w:rFonts w:ascii="New York" w:hAnsi="New York"/>
                <w:bCs/>
                <w:iCs/>
              </w:rPr>
              <w:t>gNB</w:t>
            </w:r>
            <w:proofErr w:type="spellEnd"/>
            <w:r>
              <w:rPr>
                <w:rFonts w:ascii="New York" w:hAnsi="New York"/>
                <w:bCs/>
                <w:iCs/>
              </w:rPr>
              <w:t xml:space="preserve"> perspective.</w:t>
            </w:r>
          </w:p>
        </w:tc>
      </w:tr>
    </w:tbl>
    <w:p w:rsidR="009E6DCE" w:rsidRDefault="009E6DCE">
      <w:pPr>
        <w:rPr>
          <w:lang w:val="en-GB" w:eastAsia="zh-CN"/>
        </w:rPr>
      </w:pPr>
    </w:p>
    <w:p w:rsidR="009E6DCE" w:rsidRDefault="0048691D">
      <w:pPr>
        <w:rPr>
          <w:lang w:val="en-GB" w:eastAsia="zh-CN"/>
        </w:rPr>
      </w:pPr>
      <w:r>
        <w:rPr>
          <w:rFonts w:hint="eastAsia"/>
          <w:lang w:val="en-GB" w:eastAsia="zh-CN"/>
        </w:rPr>
        <w:t>T</w:t>
      </w:r>
      <w:r>
        <w:rPr>
          <w:lang w:val="en-GB" w:eastAsia="zh-CN"/>
        </w:rPr>
        <w:t>he scenarios for Deployment Case 1 and Deployment Case 4 have been agreed in RAN1#109-e meeting. The scenarios for Deployment Case 2 and Case 3 are still undefined.</w:t>
      </w:r>
    </w:p>
    <w:tbl>
      <w:tblPr>
        <w:tblStyle w:val="af4"/>
        <w:tblW w:w="0" w:type="auto"/>
        <w:tblLook w:val="04A0" w:firstRow="1" w:lastRow="0" w:firstColumn="1" w:lastColumn="0" w:noHBand="0" w:noVBand="1"/>
      </w:tblPr>
      <w:tblGrid>
        <w:gridCol w:w="9628"/>
      </w:tblGrid>
      <w:tr w:rsidR="009E6DCE">
        <w:tc>
          <w:tcPr>
            <w:tcW w:w="9628" w:type="dxa"/>
          </w:tcPr>
          <w:p w:rsidR="009E6DCE" w:rsidRDefault="0048691D">
            <w:pPr>
              <w:spacing w:before="0" w:after="0" w:line="240" w:lineRule="auto"/>
              <w:rPr>
                <w:rFonts w:ascii="New York" w:hAnsi="New York"/>
                <w:b/>
                <w:highlight w:val="green"/>
                <w:lang w:eastAsia="ko-KR"/>
              </w:rPr>
            </w:pPr>
            <w:r>
              <w:rPr>
                <w:rFonts w:ascii="New York" w:hAnsi="New York"/>
                <w:b/>
                <w:highlight w:val="green"/>
                <w:lang w:eastAsia="ko-KR"/>
              </w:rPr>
              <w:t>Agreement</w:t>
            </w:r>
          </w:p>
          <w:p w:rsidR="009E6DCE" w:rsidRDefault="0048691D">
            <w:pPr>
              <w:spacing w:before="0" w:after="0" w:line="240" w:lineRule="auto"/>
              <w:rPr>
                <w:rFonts w:ascii="New York" w:hAnsi="New York"/>
                <w:bCs/>
                <w:iCs/>
              </w:rPr>
            </w:pPr>
            <w:r>
              <w:rPr>
                <w:rFonts w:ascii="New York" w:hAnsi="New York" w:hint="eastAsia"/>
                <w:bCs/>
                <w:iCs/>
              </w:rPr>
              <w:t>F</w:t>
            </w:r>
            <w:r>
              <w:rPr>
                <w:rFonts w:ascii="New York" w:hAnsi="New York"/>
                <w:bCs/>
                <w:iCs/>
              </w:rPr>
              <w:t xml:space="preserve">or </w:t>
            </w:r>
            <w:r>
              <w:rPr>
                <w:rFonts w:ascii="New York" w:hAnsi="New York"/>
                <w:bCs/>
                <w:iCs/>
              </w:rPr>
              <w:t>SBFD Deployment Case 1, at least consider the following scenarios for evaluation:</w:t>
            </w:r>
          </w:p>
          <w:p w:rsidR="009E6DCE" w:rsidRDefault="0048691D">
            <w:pPr>
              <w:pStyle w:val="a"/>
              <w:numPr>
                <w:ilvl w:val="0"/>
                <w:numId w:val="18"/>
              </w:numPr>
              <w:spacing w:before="0" w:after="0" w:line="240" w:lineRule="auto"/>
              <w:jc w:val="left"/>
              <w:rPr>
                <w:rFonts w:ascii="New York" w:hAnsi="New York"/>
                <w:bCs/>
                <w:iCs/>
              </w:rPr>
            </w:pPr>
            <w:r>
              <w:rPr>
                <w:rFonts w:ascii="New York" w:hAnsi="New York"/>
                <w:bCs/>
                <w:iCs/>
              </w:rPr>
              <w:t>For FR1,</w:t>
            </w:r>
          </w:p>
          <w:p w:rsidR="009E6DCE" w:rsidRDefault="0048691D">
            <w:pPr>
              <w:pStyle w:val="a"/>
              <w:numPr>
                <w:ilvl w:val="1"/>
                <w:numId w:val="19"/>
              </w:numPr>
              <w:spacing w:before="0" w:after="0" w:line="240" w:lineRule="auto"/>
              <w:jc w:val="left"/>
              <w:rPr>
                <w:rFonts w:ascii="New York" w:hAnsi="New York"/>
                <w:bCs/>
                <w:iCs/>
              </w:rPr>
            </w:pPr>
            <w:r>
              <w:rPr>
                <w:rFonts w:ascii="New York" w:hAnsi="New York"/>
                <w:bCs/>
                <w:iCs/>
              </w:rPr>
              <w:t>Indoor office (use Indoor office defined in TR38.802/TR38.901 as starting point)</w:t>
            </w:r>
          </w:p>
          <w:p w:rsidR="009E6DCE" w:rsidRDefault="0048691D">
            <w:pPr>
              <w:pStyle w:val="a"/>
              <w:numPr>
                <w:ilvl w:val="1"/>
                <w:numId w:val="19"/>
              </w:numPr>
              <w:spacing w:before="0" w:after="0" w:line="240" w:lineRule="auto"/>
              <w:jc w:val="left"/>
              <w:rPr>
                <w:rFonts w:ascii="New York" w:hAnsi="New York"/>
                <w:bCs/>
                <w:iCs/>
              </w:rPr>
            </w:pPr>
            <w:r>
              <w:rPr>
                <w:rFonts w:ascii="New York" w:hAnsi="New York"/>
                <w:bCs/>
                <w:iCs/>
              </w:rPr>
              <w:t>Urban macro (use Urban macro defined in TR38.802/TR38.901 as starting point)</w:t>
            </w:r>
          </w:p>
          <w:p w:rsidR="009E6DCE" w:rsidRDefault="0048691D">
            <w:pPr>
              <w:pStyle w:val="a"/>
              <w:numPr>
                <w:ilvl w:val="2"/>
                <w:numId w:val="20"/>
              </w:numPr>
              <w:spacing w:before="0" w:after="0" w:line="240" w:lineRule="auto"/>
              <w:jc w:val="left"/>
              <w:rPr>
                <w:rFonts w:ascii="New York" w:hAnsi="New York"/>
                <w:bCs/>
                <w:iCs/>
              </w:rPr>
            </w:pPr>
            <w:r>
              <w:rPr>
                <w:rFonts w:ascii="New York" w:hAnsi="New York"/>
                <w:bCs/>
                <w:iCs/>
              </w:rPr>
              <w:t>FFS: UE</w:t>
            </w:r>
            <w:r>
              <w:rPr>
                <w:rFonts w:ascii="New York" w:hAnsi="New York"/>
                <w:bCs/>
                <w:iCs/>
              </w:rPr>
              <w:t xml:space="preserve"> outdoor/indoor proportion, clustering, </w:t>
            </w:r>
            <w:proofErr w:type="spellStart"/>
            <w:r>
              <w:rPr>
                <w:rFonts w:ascii="New York" w:hAnsi="New York"/>
                <w:bCs/>
                <w:iCs/>
              </w:rPr>
              <w:t>etc</w:t>
            </w:r>
            <w:bookmarkStart w:id="5" w:name="_Hlk103319711"/>
            <w:proofErr w:type="spellEnd"/>
          </w:p>
          <w:p w:rsidR="009E6DCE" w:rsidRDefault="0048691D">
            <w:pPr>
              <w:pStyle w:val="a"/>
              <w:numPr>
                <w:ilvl w:val="1"/>
                <w:numId w:val="19"/>
              </w:numPr>
              <w:spacing w:before="0" w:after="0" w:line="240" w:lineRule="auto"/>
              <w:jc w:val="left"/>
              <w:rPr>
                <w:rFonts w:ascii="New York" w:hAnsi="New York"/>
                <w:bCs/>
                <w:iCs/>
              </w:rPr>
            </w:pPr>
            <w:r>
              <w:rPr>
                <w:rFonts w:ascii="New York" w:hAnsi="New York"/>
                <w:bCs/>
                <w:iCs/>
              </w:rPr>
              <w:t>Optional: Dense Urban with 1-layer or 2-layer</w:t>
            </w:r>
            <w:bookmarkEnd w:id="5"/>
            <w:r>
              <w:rPr>
                <w:rFonts w:ascii="New York" w:hAnsi="New York"/>
                <w:bCs/>
                <w:iCs/>
              </w:rPr>
              <w:t xml:space="preserve"> (use Dense Urban defined in TR38.802/TR38.901 as starting point)</w:t>
            </w:r>
          </w:p>
          <w:p w:rsidR="009E6DCE" w:rsidRDefault="0048691D">
            <w:pPr>
              <w:pStyle w:val="a"/>
              <w:numPr>
                <w:ilvl w:val="1"/>
                <w:numId w:val="19"/>
              </w:numPr>
              <w:spacing w:before="0" w:after="0" w:line="240" w:lineRule="auto"/>
              <w:jc w:val="left"/>
              <w:rPr>
                <w:rFonts w:ascii="New York" w:hAnsi="New York"/>
                <w:bCs/>
                <w:iCs/>
              </w:rPr>
            </w:pPr>
            <w:r>
              <w:rPr>
                <w:rFonts w:ascii="New York" w:hAnsi="New York" w:hint="eastAsia"/>
                <w:bCs/>
                <w:iCs/>
              </w:rPr>
              <w:t>F</w:t>
            </w:r>
            <w:r>
              <w:rPr>
                <w:rFonts w:ascii="New York" w:hAnsi="New York"/>
                <w:bCs/>
                <w:iCs/>
              </w:rPr>
              <w:t>FS: Rural</w:t>
            </w:r>
          </w:p>
          <w:p w:rsidR="009E6DCE" w:rsidRDefault="0048691D">
            <w:pPr>
              <w:pStyle w:val="a"/>
              <w:numPr>
                <w:ilvl w:val="0"/>
                <w:numId w:val="18"/>
              </w:numPr>
              <w:spacing w:before="0" w:after="0" w:line="240" w:lineRule="auto"/>
              <w:jc w:val="left"/>
              <w:rPr>
                <w:rFonts w:ascii="New York" w:hAnsi="New York"/>
                <w:bCs/>
                <w:iCs/>
              </w:rPr>
            </w:pPr>
            <w:r>
              <w:rPr>
                <w:rFonts w:ascii="New York" w:hAnsi="New York"/>
                <w:bCs/>
                <w:iCs/>
              </w:rPr>
              <w:t>For FR2-1,</w:t>
            </w:r>
          </w:p>
          <w:p w:rsidR="009E6DCE" w:rsidRDefault="0048691D">
            <w:pPr>
              <w:pStyle w:val="a"/>
              <w:numPr>
                <w:ilvl w:val="1"/>
                <w:numId w:val="19"/>
              </w:numPr>
              <w:spacing w:before="0" w:after="0" w:line="240" w:lineRule="auto"/>
              <w:jc w:val="left"/>
              <w:rPr>
                <w:rFonts w:ascii="New York" w:hAnsi="New York"/>
                <w:bCs/>
                <w:iCs/>
              </w:rPr>
            </w:pPr>
            <w:r>
              <w:rPr>
                <w:rFonts w:ascii="New York" w:hAnsi="New York"/>
                <w:bCs/>
                <w:iCs/>
              </w:rPr>
              <w:t>Indoor office (use Indoor office defined in TR38.802/TR38.901 as starting point</w:t>
            </w:r>
            <w:r>
              <w:rPr>
                <w:rFonts w:ascii="New York" w:hAnsi="New York"/>
                <w:bCs/>
                <w:iCs/>
              </w:rPr>
              <w:t>)</w:t>
            </w:r>
          </w:p>
          <w:p w:rsidR="009E6DCE" w:rsidRDefault="0048691D">
            <w:pPr>
              <w:pStyle w:val="a"/>
              <w:numPr>
                <w:ilvl w:val="1"/>
                <w:numId w:val="19"/>
              </w:numPr>
              <w:spacing w:before="0" w:after="0" w:line="240" w:lineRule="auto"/>
              <w:jc w:val="left"/>
              <w:rPr>
                <w:rFonts w:ascii="New York" w:hAnsi="New York"/>
                <w:bCs/>
                <w:iCs/>
              </w:rPr>
            </w:pPr>
            <w:r>
              <w:rPr>
                <w:rFonts w:ascii="New York" w:hAnsi="New York"/>
                <w:bCs/>
                <w:iCs/>
              </w:rPr>
              <w:t>Dense Urban Macro layer (use Dense Urban defined in TR38.802 as starting point)</w:t>
            </w:r>
          </w:p>
          <w:p w:rsidR="009E6DCE" w:rsidRDefault="0048691D">
            <w:pPr>
              <w:pStyle w:val="a"/>
              <w:numPr>
                <w:ilvl w:val="2"/>
                <w:numId w:val="20"/>
              </w:numPr>
              <w:spacing w:before="0" w:after="0" w:line="240" w:lineRule="auto"/>
              <w:jc w:val="left"/>
              <w:rPr>
                <w:rFonts w:ascii="New York" w:hAnsi="New York"/>
                <w:bCs/>
                <w:iCs/>
              </w:rPr>
            </w:pPr>
            <w:r>
              <w:rPr>
                <w:rFonts w:ascii="New York" w:hAnsi="New York"/>
                <w:bCs/>
                <w:iCs/>
              </w:rPr>
              <w:t xml:space="preserve">FFS: UE outdoor/indoor proportion, clustering, </w:t>
            </w:r>
            <w:proofErr w:type="spellStart"/>
            <w:r>
              <w:rPr>
                <w:rFonts w:ascii="New York" w:hAnsi="New York"/>
                <w:bCs/>
                <w:iCs/>
              </w:rPr>
              <w:t>etc</w:t>
            </w:r>
            <w:proofErr w:type="spellEnd"/>
          </w:p>
          <w:p w:rsidR="009E6DCE" w:rsidRDefault="0048691D">
            <w:pPr>
              <w:pStyle w:val="a"/>
              <w:numPr>
                <w:ilvl w:val="1"/>
                <w:numId w:val="19"/>
              </w:numPr>
              <w:spacing w:before="0" w:after="0" w:line="240" w:lineRule="auto"/>
              <w:jc w:val="left"/>
              <w:rPr>
                <w:rFonts w:ascii="New York" w:hAnsi="New York"/>
                <w:bCs/>
                <w:iCs/>
              </w:rPr>
            </w:pPr>
            <w:r>
              <w:rPr>
                <w:rFonts w:ascii="New York" w:hAnsi="New York"/>
                <w:bCs/>
                <w:iCs/>
              </w:rPr>
              <w:t>Optional: Dense Urban micro (use Dense Urban micro defined in TR38.802/TR38.901 as starting point)</w:t>
            </w:r>
          </w:p>
          <w:p w:rsidR="009E6DCE" w:rsidRDefault="0048691D">
            <w:pPr>
              <w:pStyle w:val="a"/>
              <w:numPr>
                <w:ilvl w:val="1"/>
                <w:numId w:val="19"/>
              </w:numPr>
              <w:spacing w:before="0" w:after="0" w:line="240" w:lineRule="auto"/>
              <w:jc w:val="left"/>
              <w:rPr>
                <w:rFonts w:ascii="New York" w:hAnsi="New York"/>
                <w:bCs/>
                <w:iCs/>
              </w:rPr>
            </w:pPr>
            <w:r>
              <w:rPr>
                <w:rFonts w:ascii="New York" w:hAnsi="New York"/>
                <w:bCs/>
                <w:iCs/>
              </w:rPr>
              <w:t>FFS: Whether FR2-2 is co</w:t>
            </w:r>
            <w:r>
              <w:rPr>
                <w:rFonts w:ascii="New York" w:hAnsi="New York"/>
                <w:bCs/>
                <w:iCs/>
              </w:rPr>
              <w:t>nsidered or not in Rel-18.</w:t>
            </w:r>
          </w:p>
          <w:p w:rsidR="009E6DCE" w:rsidRDefault="0048691D">
            <w:pPr>
              <w:spacing w:before="0" w:after="0" w:line="240" w:lineRule="auto"/>
              <w:rPr>
                <w:rFonts w:ascii="New York" w:eastAsia="Malgun Gothic" w:hAnsi="New York"/>
                <w:bCs/>
              </w:rPr>
            </w:pPr>
            <w:r>
              <w:rPr>
                <w:rFonts w:ascii="New York" w:hAnsi="New York" w:hint="eastAsia"/>
                <w:bCs/>
                <w:iCs/>
              </w:rPr>
              <w:t>N</w:t>
            </w:r>
            <w:r>
              <w:rPr>
                <w:rFonts w:ascii="New York" w:hAnsi="New York"/>
                <w:bCs/>
                <w:iCs/>
              </w:rPr>
              <w:t xml:space="preserve">ote: For optional scenarios, they can be captured in TR and it is up to each company to provide the results. The results can be </w:t>
            </w:r>
            <w:r>
              <w:rPr>
                <w:rFonts w:ascii="New York" w:eastAsia="Malgun Gothic" w:hAnsi="New York"/>
                <w:bCs/>
              </w:rPr>
              <w:t>used to draw conclusion/recommendation d</w:t>
            </w:r>
            <w:r>
              <w:rPr>
                <w:rFonts w:ascii="New York" w:hAnsi="New York"/>
                <w:bCs/>
                <w:iCs/>
              </w:rPr>
              <w:t>epending on the number of companies providing the results</w:t>
            </w:r>
            <w:r>
              <w:rPr>
                <w:rFonts w:ascii="New York" w:eastAsia="Malgun Gothic" w:hAnsi="New York"/>
                <w:bCs/>
              </w:rPr>
              <w:t>.</w:t>
            </w:r>
          </w:p>
          <w:p w:rsidR="009E6DCE" w:rsidRDefault="009E6DCE">
            <w:pPr>
              <w:spacing w:before="0" w:after="0" w:line="240" w:lineRule="auto"/>
              <w:rPr>
                <w:rFonts w:ascii="New York" w:eastAsia="Malgun Gothic" w:hAnsi="New York"/>
                <w:bCs/>
              </w:rPr>
            </w:pPr>
          </w:p>
          <w:p w:rsidR="009E6DCE" w:rsidRDefault="0048691D">
            <w:pPr>
              <w:spacing w:before="0" w:after="0" w:line="240" w:lineRule="auto"/>
              <w:rPr>
                <w:rFonts w:ascii="New York" w:hAnsi="New York"/>
                <w:b/>
                <w:highlight w:val="green"/>
                <w:lang w:eastAsia="ko-KR"/>
              </w:rPr>
            </w:pPr>
            <w:r>
              <w:rPr>
                <w:rFonts w:ascii="New York" w:hAnsi="New York"/>
                <w:b/>
                <w:highlight w:val="green"/>
                <w:lang w:eastAsia="ko-KR"/>
              </w:rPr>
              <w:t>Agreement</w:t>
            </w:r>
          </w:p>
          <w:p w:rsidR="009E6DCE" w:rsidRDefault="0048691D">
            <w:pPr>
              <w:spacing w:before="0" w:after="0" w:line="240" w:lineRule="auto"/>
              <w:rPr>
                <w:rFonts w:ascii="New York" w:hAnsi="New York"/>
                <w:bCs/>
                <w:iCs/>
              </w:rPr>
            </w:pPr>
            <w:r>
              <w:rPr>
                <w:rFonts w:ascii="New York" w:hAnsi="New York" w:hint="eastAsia"/>
                <w:bCs/>
                <w:iCs/>
              </w:rPr>
              <w:t>F</w:t>
            </w:r>
            <w:r>
              <w:rPr>
                <w:rFonts w:ascii="New York" w:hAnsi="New York"/>
                <w:bCs/>
                <w:iCs/>
              </w:rPr>
              <w:t>or SBFD Deployment Case 4, at least consider the following scenarios for evaluation from RAN1 perspective:</w:t>
            </w:r>
          </w:p>
          <w:p w:rsidR="009E6DCE" w:rsidRDefault="0048691D">
            <w:pPr>
              <w:pStyle w:val="a"/>
              <w:widowControl w:val="0"/>
              <w:numPr>
                <w:ilvl w:val="0"/>
                <w:numId w:val="21"/>
              </w:numPr>
              <w:spacing w:before="0" w:after="0" w:line="240" w:lineRule="auto"/>
              <w:rPr>
                <w:rFonts w:ascii="New York" w:hAnsi="New York"/>
                <w:bCs/>
                <w:iCs/>
              </w:rPr>
            </w:pPr>
            <w:r>
              <w:rPr>
                <w:rFonts w:ascii="New York" w:hAnsi="New York"/>
                <w:bCs/>
                <w:iCs/>
              </w:rPr>
              <w:t>FR1: Urban Macro</w:t>
            </w:r>
          </w:p>
          <w:p w:rsidR="009E6DCE" w:rsidRDefault="0048691D">
            <w:pPr>
              <w:pStyle w:val="a"/>
              <w:widowControl w:val="0"/>
              <w:numPr>
                <w:ilvl w:val="0"/>
                <w:numId w:val="21"/>
              </w:numPr>
              <w:spacing w:before="0" w:after="0" w:line="240" w:lineRule="auto"/>
              <w:rPr>
                <w:rFonts w:ascii="New York" w:hAnsi="New York"/>
                <w:bCs/>
                <w:iCs/>
              </w:rPr>
            </w:pPr>
            <w:r>
              <w:rPr>
                <w:rFonts w:ascii="New York" w:hAnsi="New York"/>
                <w:bCs/>
                <w:iCs/>
              </w:rPr>
              <w:t>FR2-1: Dense Urban Macro layer</w:t>
            </w:r>
          </w:p>
          <w:p w:rsidR="009E6DCE" w:rsidRDefault="0048691D">
            <w:pPr>
              <w:pStyle w:val="a"/>
              <w:widowControl w:val="0"/>
              <w:numPr>
                <w:ilvl w:val="0"/>
                <w:numId w:val="21"/>
              </w:numPr>
              <w:spacing w:before="0" w:after="0" w:line="240" w:lineRule="auto"/>
              <w:rPr>
                <w:rFonts w:ascii="New York" w:hAnsi="New York"/>
                <w:bCs/>
                <w:iCs/>
              </w:rPr>
            </w:pPr>
            <w:r>
              <w:rPr>
                <w:rFonts w:ascii="New York" w:hAnsi="New York"/>
                <w:bCs/>
                <w:iCs/>
              </w:rPr>
              <w:t xml:space="preserve">FFS: UE outdoor/indoor proportion, clustering, </w:t>
            </w:r>
            <w:proofErr w:type="spellStart"/>
            <w:r>
              <w:rPr>
                <w:rFonts w:ascii="New York" w:hAnsi="New York"/>
                <w:bCs/>
                <w:iCs/>
              </w:rPr>
              <w:t>etc</w:t>
            </w:r>
            <w:proofErr w:type="spellEnd"/>
          </w:p>
          <w:p w:rsidR="009E6DCE" w:rsidRDefault="0048691D">
            <w:pPr>
              <w:pStyle w:val="a"/>
              <w:widowControl w:val="0"/>
              <w:numPr>
                <w:ilvl w:val="0"/>
                <w:numId w:val="21"/>
              </w:numPr>
              <w:spacing w:before="0" w:after="0" w:line="240" w:lineRule="auto"/>
              <w:rPr>
                <w:rFonts w:ascii="New York" w:hAnsi="New York"/>
                <w:bCs/>
                <w:iCs/>
              </w:rPr>
            </w:pPr>
            <w:r>
              <w:rPr>
                <w:rFonts w:ascii="New York" w:hAnsi="New York" w:hint="eastAsia"/>
                <w:bCs/>
                <w:iCs/>
              </w:rPr>
              <w:t>F</w:t>
            </w:r>
            <w:r>
              <w:rPr>
                <w:rFonts w:ascii="New York" w:hAnsi="New York"/>
                <w:bCs/>
                <w:iCs/>
              </w:rPr>
              <w:t xml:space="preserve">FS: the grid shift between two </w:t>
            </w:r>
            <w:r>
              <w:rPr>
                <w:rFonts w:ascii="New York" w:hAnsi="New York"/>
                <w:bCs/>
                <w:iCs/>
              </w:rPr>
              <w:t>networks, e.g., 0%, 100%</w:t>
            </w:r>
          </w:p>
          <w:p w:rsidR="009E6DCE" w:rsidRDefault="0048691D">
            <w:pPr>
              <w:pStyle w:val="a"/>
              <w:widowControl w:val="0"/>
              <w:numPr>
                <w:ilvl w:val="0"/>
                <w:numId w:val="21"/>
              </w:numPr>
              <w:spacing w:before="0" w:after="0" w:line="240" w:lineRule="auto"/>
              <w:rPr>
                <w:rFonts w:ascii="New York" w:hAnsi="New York"/>
                <w:bCs/>
                <w:iCs/>
              </w:rPr>
            </w:pPr>
            <w:r>
              <w:rPr>
                <w:rFonts w:ascii="New York" w:hAnsi="New York" w:hint="eastAsia"/>
                <w:bCs/>
                <w:iCs/>
              </w:rPr>
              <w:t>F</w:t>
            </w:r>
            <w:r>
              <w:rPr>
                <w:rFonts w:ascii="New York" w:hAnsi="New York"/>
                <w:bCs/>
                <w:iCs/>
              </w:rPr>
              <w:t>FS: Indoor hotspot, Dense Urban Micro layer</w:t>
            </w:r>
          </w:p>
          <w:p w:rsidR="009E6DCE" w:rsidRDefault="009E6DCE">
            <w:pPr>
              <w:spacing w:before="0" w:after="0" w:line="240" w:lineRule="auto"/>
              <w:rPr>
                <w:rFonts w:ascii="New York" w:hAnsi="New York"/>
                <w:bCs/>
                <w:iCs/>
                <w:lang w:val="en-GB"/>
              </w:rPr>
            </w:pPr>
          </w:p>
        </w:tc>
      </w:tr>
    </w:tbl>
    <w:p w:rsidR="009E6DCE" w:rsidRDefault="009E6DCE">
      <w:pPr>
        <w:rPr>
          <w:lang w:val="en-GB" w:eastAsia="zh-CN"/>
        </w:rPr>
      </w:pPr>
    </w:p>
    <w:p w:rsidR="009E6DCE" w:rsidRDefault="0048691D">
      <w:pPr>
        <w:rPr>
          <w:lang w:val="en-GB" w:eastAsia="zh-CN"/>
        </w:rPr>
      </w:pPr>
      <w:r>
        <w:rPr>
          <w:lang w:val="en-GB" w:eastAsia="zh-CN"/>
        </w:rPr>
        <w:t xml:space="preserve">For SBFD Deployment Case 2, different cells belonging to the same operator use different SBFD configurations. This scenario mainly happens in </w:t>
      </w:r>
      <w:proofErr w:type="spellStart"/>
      <w:r>
        <w:rPr>
          <w:lang w:val="en-GB" w:eastAsia="zh-CN"/>
        </w:rPr>
        <w:t>Hetnet</w:t>
      </w:r>
      <w:proofErr w:type="spellEnd"/>
      <w:r>
        <w:rPr>
          <w:lang w:val="en-GB" w:eastAsia="zh-CN"/>
        </w:rPr>
        <w:t>, e.g., dense urban. For example, M</w:t>
      </w:r>
      <w:r>
        <w:rPr>
          <w:lang w:val="en-GB" w:eastAsia="zh-CN"/>
        </w:rPr>
        <w:t xml:space="preserve">acro and Micro cells use different SBFD configuration. This scenario may also happen in urban scenario where different areas are dominated by different traffics. </w:t>
      </w:r>
      <w:r>
        <w:rPr>
          <w:lang w:val="en-GB" w:eastAsia="zh-CN"/>
        </w:rPr>
        <w:lastRenderedPageBreak/>
        <w:t>Thus base stations in different areas may need to use different SBFD configurations. Thus, the</w:t>
      </w:r>
      <w:r>
        <w:rPr>
          <w:lang w:val="en-GB" w:eastAsia="zh-CN"/>
        </w:rPr>
        <w:t xml:space="preserve"> following scenarios are proposed for Deployment Case 2. </w:t>
      </w:r>
    </w:p>
    <w:p w:rsidR="009E6DCE" w:rsidRDefault="0048691D">
      <w:pPr>
        <w:rPr>
          <w:bCs/>
          <w:i/>
          <w:iCs/>
        </w:rPr>
      </w:pPr>
      <w:r>
        <w:rPr>
          <w:rFonts w:hint="eastAsia"/>
          <w:b/>
          <w:i/>
          <w:u w:val="single"/>
          <w:lang w:val="en-GB" w:eastAsia="zh-CN"/>
        </w:rPr>
        <w:t>P</w:t>
      </w:r>
      <w:r>
        <w:rPr>
          <w:b/>
          <w:i/>
          <w:u w:val="single"/>
          <w:lang w:val="en-GB" w:eastAsia="zh-CN"/>
        </w:rPr>
        <w:t>roposal 3</w:t>
      </w:r>
      <w:r>
        <w:rPr>
          <w:b/>
          <w:i/>
          <w:lang w:val="en-GB" w:eastAsia="zh-CN"/>
        </w:rPr>
        <w:t>:</w:t>
      </w:r>
      <w:r>
        <w:rPr>
          <w:b/>
          <w:i/>
          <w:color w:val="FF0000"/>
          <w:lang w:val="en-GB" w:eastAsia="zh-CN"/>
        </w:rPr>
        <w:t xml:space="preserve"> </w:t>
      </w:r>
      <w:r>
        <w:rPr>
          <w:rFonts w:hint="eastAsia"/>
          <w:bCs/>
          <w:i/>
          <w:iCs/>
        </w:rPr>
        <w:t>F</w:t>
      </w:r>
      <w:r>
        <w:rPr>
          <w:bCs/>
          <w:i/>
          <w:iCs/>
        </w:rPr>
        <w:t>or SBFD Deployment Case 2, at least consider the following scenarios for evaluation:</w:t>
      </w:r>
    </w:p>
    <w:p w:rsidR="009E6DCE" w:rsidRDefault="0048691D">
      <w:pPr>
        <w:pStyle w:val="a"/>
        <w:numPr>
          <w:ilvl w:val="0"/>
          <w:numId w:val="18"/>
        </w:numPr>
        <w:spacing w:after="0"/>
        <w:jc w:val="left"/>
        <w:rPr>
          <w:bCs/>
          <w:i/>
          <w:iCs/>
        </w:rPr>
      </w:pPr>
      <w:r>
        <w:rPr>
          <w:bCs/>
          <w:i/>
          <w:iCs/>
        </w:rPr>
        <w:t>For FR1,</w:t>
      </w:r>
    </w:p>
    <w:p w:rsidR="009E6DCE" w:rsidRDefault="0048691D">
      <w:pPr>
        <w:pStyle w:val="a"/>
        <w:numPr>
          <w:ilvl w:val="1"/>
          <w:numId w:val="19"/>
        </w:numPr>
        <w:spacing w:after="0"/>
        <w:jc w:val="left"/>
        <w:rPr>
          <w:bCs/>
          <w:i/>
          <w:iCs/>
        </w:rPr>
      </w:pPr>
      <w:r>
        <w:rPr>
          <w:bCs/>
          <w:i/>
          <w:iCs/>
        </w:rPr>
        <w:t>Dense Urban with 2-layer (use Dense Urban defined in TR38.802/TR38.901 as starting point)</w:t>
      </w:r>
    </w:p>
    <w:p w:rsidR="009E6DCE" w:rsidRDefault="0048691D">
      <w:pPr>
        <w:pStyle w:val="a"/>
        <w:numPr>
          <w:ilvl w:val="2"/>
          <w:numId w:val="20"/>
        </w:numPr>
        <w:spacing w:after="0"/>
        <w:jc w:val="left"/>
        <w:rPr>
          <w:bCs/>
          <w:i/>
          <w:iCs/>
        </w:rPr>
      </w:pPr>
      <w:r>
        <w:rPr>
          <w:bCs/>
          <w:i/>
          <w:iCs/>
        </w:rPr>
        <w:t>Macro and micro use different SBFD configurations</w:t>
      </w:r>
    </w:p>
    <w:p w:rsidR="009E6DCE" w:rsidRDefault="0048691D">
      <w:pPr>
        <w:pStyle w:val="a"/>
        <w:numPr>
          <w:ilvl w:val="1"/>
          <w:numId w:val="19"/>
        </w:numPr>
        <w:spacing w:after="0"/>
        <w:jc w:val="left"/>
        <w:rPr>
          <w:bCs/>
          <w:i/>
          <w:iCs/>
        </w:rPr>
      </w:pPr>
      <w:r>
        <w:rPr>
          <w:bCs/>
          <w:i/>
          <w:iCs/>
        </w:rPr>
        <w:t>(Optional) Urban macro (use Urban macro defined in TR38.802/TR38.901 as starting point)</w:t>
      </w:r>
    </w:p>
    <w:p w:rsidR="009E6DCE" w:rsidRDefault="0048691D">
      <w:pPr>
        <w:pStyle w:val="a"/>
        <w:numPr>
          <w:ilvl w:val="0"/>
          <w:numId w:val="18"/>
        </w:numPr>
        <w:spacing w:after="0"/>
        <w:jc w:val="left"/>
        <w:rPr>
          <w:bCs/>
          <w:i/>
          <w:iCs/>
        </w:rPr>
      </w:pPr>
      <w:r>
        <w:rPr>
          <w:bCs/>
          <w:i/>
          <w:iCs/>
        </w:rPr>
        <w:t>For FR2-1,</w:t>
      </w:r>
    </w:p>
    <w:p w:rsidR="009E6DCE" w:rsidRDefault="0048691D">
      <w:pPr>
        <w:pStyle w:val="a"/>
        <w:numPr>
          <w:ilvl w:val="1"/>
          <w:numId w:val="19"/>
        </w:numPr>
        <w:spacing w:after="0"/>
        <w:jc w:val="left"/>
        <w:rPr>
          <w:bCs/>
          <w:i/>
          <w:iCs/>
        </w:rPr>
      </w:pPr>
      <w:r>
        <w:rPr>
          <w:bCs/>
          <w:i/>
          <w:iCs/>
        </w:rPr>
        <w:t>(Optional) Dense Urban Macro layer (use Dense Urban defined in TR38.802 as starting point)</w:t>
      </w:r>
    </w:p>
    <w:p w:rsidR="009E6DCE" w:rsidRDefault="0048691D">
      <w:pPr>
        <w:pStyle w:val="a"/>
        <w:numPr>
          <w:ilvl w:val="1"/>
          <w:numId w:val="19"/>
        </w:numPr>
        <w:spacing w:after="0"/>
        <w:jc w:val="left"/>
        <w:rPr>
          <w:bCs/>
          <w:i/>
          <w:iCs/>
        </w:rPr>
      </w:pPr>
      <w:r>
        <w:rPr>
          <w:bCs/>
          <w:i/>
          <w:iCs/>
        </w:rPr>
        <w:t>(Optional) Dense</w:t>
      </w:r>
      <w:r>
        <w:rPr>
          <w:bCs/>
          <w:i/>
          <w:iCs/>
        </w:rPr>
        <w:t xml:space="preserve"> Urban micro (use Dense Urban micro defined in TR38.802/TR38.901 as starting point)</w:t>
      </w:r>
    </w:p>
    <w:p w:rsidR="009E6DCE" w:rsidRDefault="009E6DCE">
      <w:pPr>
        <w:rPr>
          <w:lang w:val="en-GB" w:eastAsia="zh-CN"/>
        </w:rPr>
      </w:pPr>
    </w:p>
    <w:p w:rsidR="009E6DCE" w:rsidRDefault="0048691D">
      <w:pPr>
        <w:rPr>
          <w:lang w:val="en-GB" w:eastAsia="zh-CN"/>
        </w:rPr>
      </w:pPr>
      <w:r>
        <w:rPr>
          <w:lang w:val="en-GB" w:eastAsia="zh-CN"/>
        </w:rPr>
        <w:t xml:space="preserve">For SBFD Deployment Case 3, some of the cells use legacy TDD configuration while some other cells use SBFD configuration. This is also likely to happen in </w:t>
      </w:r>
      <w:proofErr w:type="spellStart"/>
      <w:r>
        <w:rPr>
          <w:lang w:val="en-GB" w:eastAsia="zh-CN"/>
        </w:rPr>
        <w:t>Hetnet</w:t>
      </w:r>
      <w:proofErr w:type="spellEnd"/>
      <w:r>
        <w:rPr>
          <w:lang w:val="en-GB" w:eastAsia="zh-CN"/>
        </w:rPr>
        <w:t xml:space="preserve">, e.g., </w:t>
      </w:r>
      <w:r>
        <w:rPr>
          <w:lang w:val="en-GB" w:eastAsia="zh-CN"/>
        </w:rPr>
        <w:t xml:space="preserve">dense urban. For example, Macro cells use legacy TDD and Micro cells use SBFD configuration. This scenario may also happen in urban scenario where different areas are dominated by different traffics. Thus base stations in different areas may choose to use </w:t>
      </w:r>
      <w:r>
        <w:rPr>
          <w:lang w:val="en-GB" w:eastAsia="zh-CN"/>
        </w:rPr>
        <w:t>SBFD configuration or legacy TDD configuration based on its dominant traffic. Thus, the following scenarios are proposed for Deployment Case 3.</w:t>
      </w:r>
    </w:p>
    <w:p w:rsidR="009E6DCE" w:rsidRDefault="0048691D">
      <w:pPr>
        <w:rPr>
          <w:bCs/>
          <w:i/>
          <w:iCs/>
        </w:rPr>
      </w:pPr>
      <w:r>
        <w:rPr>
          <w:rFonts w:hint="eastAsia"/>
          <w:b/>
          <w:i/>
          <w:u w:val="single"/>
          <w:lang w:val="en-GB" w:eastAsia="zh-CN"/>
        </w:rPr>
        <w:t>P</w:t>
      </w:r>
      <w:r>
        <w:rPr>
          <w:b/>
          <w:i/>
          <w:u w:val="single"/>
          <w:lang w:val="en-GB" w:eastAsia="zh-CN"/>
        </w:rPr>
        <w:t>roposal 4</w:t>
      </w:r>
      <w:r>
        <w:rPr>
          <w:b/>
          <w:i/>
          <w:lang w:val="en-GB" w:eastAsia="zh-CN"/>
        </w:rPr>
        <w:t>:</w:t>
      </w:r>
      <w:r>
        <w:rPr>
          <w:bCs/>
          <w:i/>
          <w:iCs/>
        </w:rPr>
        <w:t xml:space="preserve"> </w:t>
      </w:r>
      <w:r>
        <w:rPr>
          <w:rFonts w:hint="eastAsia"/>
          <w:bCs/>
          <w:i/>
          <w:iCs/>
        </w:rPr>
        <w:t>F</w:t>
      </w:r>
      <w:r>
        <w:rPr>
          <w:bCs/>
          <w:i/>
          <w:iCs/>
        </w:rPr>
        <w:t>or SBFD Deployment Case 3, at least consider the following scenarios for evaluation:</w:t>
      </w:r>
    </w:p>
    <w:p w:rsidR="009E6DCE" w:rsidRDefault="0048691D">
      <w:pPr>
        <w:pStyle w:val="a"/>
        <w:numPr>
          <w:ilvl w:val="0"/>
          <w:numId w:val="18"/>
        </w:numPr>
        <w:spacing w:after="0"/>
        <w:jc w:val="left"/>
        <w:rPr>
          <w:bCs/>
          <w:i/>
          <w:iCs/>
        </w:rPr>
      </w:pPr>
      <w:r>
        <w:rPr>
          <w:bCs/>
          <w:i/>
          <w:iCs/>
        </w:rPr>
        <w:t>For FR1,</w:t>
      </w:r>
    </w:p>
    <w:p w:rsidR="009E6DCE" w:rsidRDefault="0048691D">
      <w:pPr>
        <w:pStyle w:val="a"/>
        <w:numPr>
          <w:ilvl w:val="1"/>
          <w:numId w:val="19"/>
        </w:numPr>
        <w:spacing w:after="0"/>
        <w:jc w:val="left"/>
        <w:rPr>
          <w:bCs/>
          <w:i/>
          <w:iCs/>
        </w:rPr>
      </w:pPr>
      <w:r>
        <w:rPr>
          <w:bCs/>
          <w:i/>
          <w:iCs/>
        </w:rPr>
        <w:t>Dense</w:t>
      </w:r>
      <w:r>
        <w:rPr>
          <w:bCs/>
          <w:i/>
          <w:iCs/>
        </w:rPr>
        <w:t xml:space="preserve"> Urban with 2-layer (use Dense Urban defined in TR38.802/TR38.901 as starting point)</w:t>
      </w:r>
    </w:p>
    <w:p w:rsidR="009E6DCE" w:rsidRDefault="0048691D">
      <w:pPr>
        <w:pStyle w:val="a"/>
        <w:numPr>
          <w:ilvl w:val="2"/>
          <w:numId w:val="20"/>
        </w:numPr>
        <w:spacing w:after="0"/>
        <w:jc w:val="left"/>
        <w:rPr>
          <w:bCs/>
          <w:i/>
          <w:iCs/>
        </w:rPr>
      </w:pPr>
      <w:r>
        <w:rPr>
          <w:bCs/>
          <w:i/>
          <w:iCs/>
        </w:rPr>
        <w:t>Macro and micro use different SBFD configurations</w:t>
      </w:r>
    </w:p>
    <w:p w:rsidR="009E6DCE" w:rsidRDefault="0048691D">
      <w:pPr>
        <w:pStyle w:val="a"/>
        <w:numPr>
          <w:ilvl w:val="1"/>
          <w:numId w:val="19"/>
        </w:numPr>
        <w:spacing w:after="0"/>
        <w:jc w:val="left"/>
        <w:rPr>
          <w:bCs/>
          <w:i/>
          <w:iCs/>
        </w:rPr>
      </w:pPr>
      <w:r>
        <w:rPr>
          <w:bCs/>
          <w:i/>
          <w:iCs/>
        </w:rPr>
        <w:t>(Optional) Urban macro (use Urban macro defined in TR38.802/TR38.901 as starting point)</w:t>
      </w:r>
    </w:p>
    <w:p w:rsidR="009E6DCE" w:rsidRDefault="0048691D">
      <w:pPr>
        <w:pStyle w:val="a"/>
        <w:numPr>
          <w:ilvl w:val="0"/>
          <w:numId w:val="18"/>
        </w:numPr>
        <w:spacing w:after="0"/>
        <w:jc w:val="left"/>
        <w:rPr>
          <w:bCs/>
          <w:i/>
          <w:iCs/>
        </w:rPr>
      </w:pPr>
      <w:r>
        <w:rPr>
          <w:bCs/>
          <w:i/>
          <w:iCs/>
        </w:rPr>
        <w:t>For FR2-1,</w:t>
      </w:r>
    </w:p>
    <w:p w:rsidR="009E6DCE" w:rsidRDefault="0048691D">
      <w:pPr>
        <w:pStyle w:val="a"/>
        <w:numPr>
          <w:ilvl w:val="1"/>
          <w:numId w:val="19"/>
        </w:numPr>
        <w:spacing w:after="0"/>
        <w:jc w:val="left"/>
        <w:rPr>
          <w:bCs/>
          <w:i/>
          <w:iCs/>
        </w:rPr>
      </w:pPr>
      <w:r>
        <w:rPr>
          <w:bCs/>
          <w:i/>
          <w:iCs/>
        </w:rPr>
        <w:t>(Optional) Dense Urban</w:t>
      </w:r>
      <w:r>
        <w:rPr>
          <w:bCs/>
          <w:i/>
          <w:iCs/>
        </w:rPr>
        <w:t xml:space="preserve"> Macro layer (use Dense Urban defined in TR38.802 as starting point)</w:t>
      </w:r>
    </w:p>
    <w:p w:rsidR="009E6DCE" w:rsidRDefault="0048691D">
      <w:pPr>
        <w:pStyle w:val="a"/>
        <w:numPr>
          <w:ilvl w:val="1"/>
          <w:numId w:val="19"/>
        </w:numPr>
        <w:spacing w:after="0"/>
        <w:jc w:val="left"/>
        <w:rPr>
          <w:bCs/>
          <w:i/>
          <w:iCs/>
        </w:rPr>
      </w:pPr>
      <w:r>
        <w:rPr>
          <w:bCs/>
          <w:i/>
          <w:iCs/>
        </w:rPr>
        <w:t>(Optional) Dense Urban micro (use Dense Urban micro defined in TR38.802/TR38.901 as starting point)</w:t>
      </w:r>
    </w:p>
    <w:p w:rsidR="009E6DCE" w:rsidRDefault="009E6DCE">
      <w:pPr>
        <w:rPr>
          <w:lang w:val="en-GB" w:eastAsia="zh-CN"/>
        </w:rPr>
      </w:pPr>
    </w:p>
    <w:p w:rsidR="009E6DCE" w:rsidRDefault="0048691D">
      <w:pPr>
        <w:pStyle w:val="2"/>
        <w:rPr>
          <w:lang w:eastAsia="zh-CN"/>
        </w:rPr>
      </w:pPr>
      <w:r>
        <w:rPr>
          <w:lang w:eastAsia="zh-CN"/>
        </w:rPr>
        <w:t>Dynamic TDD</w:t>
      </w:r>
    </w:p>
    <w:p w:rsidR="009E6DCE" w:rsidRDefault="0048691D">
      <w:pPr>
        <w:rPr>
          <w:lang w:val="en-GB" w:eastAsia="zh-CN"/>
        </w:rPr>
      </w:pPr>
      <w:r>
        <w:rPr>
          <w:rFonts w:hint="eastAsia"/>
          <w:lang w:val="en-GB" w:eastAsia="zh-CN"/>
        </w:rPr>
        <w:t>I</w:t>
      </w:r>
      <w:r>
        <w:rPr>
          <w:lang w:val="en-GB" w:eastAsia="zh-CN"/>
        </w:rPr>
        <w:t>n RAN1#109-e meeting, the scenarios for dynamic TDD were discussed but wi</w:t>
      </w:r>
      <w:r>
        <w:rPr>
          <w:lang w:val="en-GB" w:eastAsia="zh-CN"/>
        </w:rPr>
        <w:t>thout any agreements. The main controversial issue is whether to consider adjacent-channel coexistence case between dynamic TDD and legacy TDD. From our perspective, adjacent-channel interference is one of the challenges for deployment of dynamic TDD, it i</w:t>
      </w:r>
      <w:r>
        <w:rPr>
          <w:lang w:val="en-GB" w:eastAsia="zh-CN"/>
        </w:rPr>
        <w:t>s worth studying this scenario in Rel-18. Thus, the following scenarios are proposed for dynamic TDD from our perspective.</w:t>
      </w:r>
    </w:p>
    <w:p w:rsidR="009E6DCE" w:rsidRDefault="0048691D">
      <w:pPr>
        <w:rPr>
          <w:bCs/>
          <w:i/>
          <w:iCs/>
        </w:rPr>
      </w:pPr>
      <w:r>
        <w:rPr>
          <w:rFonts w:hint="eastAsia"/>
          <w:b/>
          <w:i/>
          <w:u w:val="single"/>
          <w:lang w:val="en-GB" w:eastAsia="zh-CN"/>
        </w:rPr>
        <w:t>P</w:t>
      </w:r>
      <w:r>
        <w:rPr>
          <w:b/>
          <w:i/>
          <w:u w:val="single"/>
          <w:lang w:val="en-GB" w:eastAsia="zh-CN"/>
        </w:rPr>
        <w:t>roposal 5</w:t>
      </w:r>
      <w:r>
        <w:rPr>
          <w:b/>
          <w:i/>
          <w:lang w:val="en-GB" w:eastAsia="zh-CN"/>
        </w:rPr>
        <w:t xml:space="preserve">: </w:t>
      </w:r>
      <w:r>
        <w:rPr>
          <w:rFonts w:hint="eastAsia"/>
          <w:bCs/>
          <w:i/>
          <w:iCs/>
        </w:rPr>
        <w:t>F</w:t>
      </w:r>
      <w:r>
        <w:rPr>
          <w:bCs/>
          <w:i/>
          <w:iCs/>
        </w:rPr>
        <w:t>or evaluation of dynamic/flexible TDD, consider the following scenarios for evaluation:</w:t>
      </w:r>
    </w:p>
    <w:p w:rsidR="009E6DCE" w:rsidRDefault="0048691D">
      <w:pPr>
        <w:pStyle w:val="a"/>
        <w:numPr>
          <w:ilvl w:val="0"/>
          <w:numId w:val="21"/>
        </w:numPr>
        <w:spacing w:after="0"/>
        <w:rPr>
          <w:bCs/>
          <w:i/>
          <w:iCs/>
        </w:rPr>
      </w:pPr>
      <w:r>
        <w:rPr>
          <w:rFonts w:hint="eastAsia"/>
          <w:bCs/>
          <w:i/>
          <w:iCs/>
        </w:rPr>
        <w:t>F</w:t>
      </w:r>
      <w:r>
        <w:rPr>
          <w:bCs/>
          <w:i/>
          <w:iCs/>
        </w:rPr>
        <w:t>R1</w:t>
      </w:r>
    </w:p>
    <w:p w:rsidR="009E6DCE" w:rsidRDefault="0048691D">
      <w:pPr>
        <w:pStyle w:val="a"/>
        <w:numPr>
          <w:ilvl w:val="1"/>
          <w:numId w:val="21"/>
        </w:numPr>
        <w:spacing w:after="0"/>
        <w:rPr>
          <w:bCs/>
          <w:i/>
          <w:iCs/>
        </w:rPr>
      </w:pPr>
      <w:r>
        <w:rPr>
          <w:rFonts w:hint="eastAsia"/>
          <w:bCs/>
          <w:i/>
          <w:iCs/>
        </w:rPr>
        <w:t>I</w:t>
      </w:r>
      <w:r>
        <w:rPr>
          <w:bCs/>
          <w:i/>
          <w:iCs/>
        </w:rPr>
        <w:t>ndoor office with dynamic T</w:t>
      </w:r>
      <w:r>
        <w:rPr>
          <w:bCs/>
          <w:i/>
          <w:iCs/>
        </w:rPr>
        <w:t xml:space="preserve">DD UL/DL </w:t>
      </w:r>
      <w:r>
        <w:rPr>
          <w:rFonts w:hint="eastAsia"/>
          <w:bCs/>
          <w:i/>
          <w:iCs/>
        </w:rPr>
        <w:t>assignment</w:t>
      </w:r>
    </w:p>
    <w:p w:rsidR="009E6DCE" w:rsidRDefault="0048691D">
      <w:pPr>
        <w:pStyle w:val="a"/>
        <w:numPr>
          <w:ilvl w:val="1"/>
          <w:numId w:val="21"/>
        </w:numPr>
        <w:spacing w:after="0"/>
        <w:rPr>
          <w:bCs/>
          <w:i/>
          <w:iCs/>
        </w:rPr>
      </w:pPr>
      <w:proofErr w:type="spellStart"/>
      <w:r>
        <w:rPr>
          <w:rFonts w:hint="eastAsia"/>
          <w:bCs/>
          <w:i/>
          <w:iCs/>
        </w:rPr>
        <w:t>H</w:t>
      </w:r>
      <w:r>
        <w:rPr>
          <w:bCs/>
          <w:i/>
          <w:iCs/>
        </w:rPr>
        <w:t>etNet</w:t>
      </w:r>
      <w:proofErr w:type="spellEnd"/>
      <w:r>
        <w:rPr>
          <w:bCs/>
          <w:i/>
          <w:iCs/>
        </w:rPr>
        <w:t xml:space="preserve"> with Urban Macro and Indoor office deployed in the same carrier, and Macro </w:t>
      </w:r>
      <w:proofErr w:type="spellStart"/>
      <w:r>
        <w:rPr>
          <w:bCs/>
          <w:i/>
          <w:iCs/>
        </w:rPr>
        <w:t>gNBs</w:t>
      </w:r>
      <w:proofErr w:type="spellEnd"/>
      <w:r>
        <w:rPr>
          <w:bCs/>
          <w:i/>
          <w:iCs/>
        </w:rPr>
        <w:t xml:space="preserve"> use DL dominant static TDD UL/DL configuration. Both of the following options can be considered for this scenario.</w:t>
      </w:r>
    </w:p>
    <w:p w:rsidR="009E6DCE" w:rsidRDefault="0048691D">
      <w:pPr>
        <w:pStyle w:val="a"/>
        <w:numPr>
          <w:ilvl w:val="2"/>
          <w:numId w:val="21"/>
        </w:numPr>
        <w:spacing w:after="0"/>
        <w:rPr>
          <w:bCs/>
          <w:i/>
          <w:iCs/>
        </w:rPr>
      </w:pPr>
      <w:r>
        <w:rPr>
          <w:bCs/>
          <w:i/>
          <w:iCs/>
        </w:rPr>
        <w:t xml:space="preserve">Option 1: Indoor </w:t>
      </w:r>
      <w:proofErr w:type="spellStart"/>
      <w:r>
        <w:rPr>
          <w:bCs/>
          <w:i/>
          <w:iCs/>
        </w:rPr>
        <w:t>gNBs</w:t>
      </w:r>
      <w:proofErr w:type="spellEnd"/>
      <w:r>
        <w:rPr>
          <w:bCs/>
          <w:i/>
          <w:iCs/>
        </w:rPr>
        <w:t xml:space="preserve"> use UL domin</w:t>
      </w:r>
      <w:r>
        <w:rPr>
          <w:bCs/>
          <w:i/>
          <w:iCs/>
        </w:rPr>
        <w:t>ant static TDD UL/DL configuration</w:t>
      </w:r>
    </w:p>
    <w:p w:rsidR="009E6DCE" w:rsidRDefault="0048691D">
      <w:pPr>
        <w:pStyle w:val="a"/>
        <w:numPr>
          <w:ilvl w:val="2"/>
          <w:numId w:val="21"/>
        </w:numPr>
        <w:spacing w:after="0"/>
        <w:rPr>
          <w:bCs/>
          <w:i/>
          <w:iCs/>
        </w:rPr>
      </w:pPr>
      <w:r>
        <w:rPr>
          <w:bCs/>
          <w:i/>
          <w:iCs/>
        </w:rPr>
        <w:t xml:space="preserve">Option 2: Indoor </w:t>
      </w:r>
      <w:proofErr w:type="spellStart"/>
      <w:r>
        <w:rPr>
          <w:bCs/>
          <w:i/>
          <w:iCs/>
        </w:rPr>
        <w:t>gNBs</w:t>
      </w:r>
      <w:proofErr w:type="spellEnd"/>
      <w:r>
        <w:rPr>
          <w:bCs/>
          <w:i/>
          <w:iCs/>
        </w:rPr>
        <w:t xml:space="preserve"> use dynamic TDD UL/DL </w:t>
      </w:r>
      <w:r>
        <w:rPr>
          <w:rFonts w:hint="eastAsia"/>
          <w:bCs/>
          <w:i/>
          <w:iCs/>
        </w:rPr>
        <w:t>assignment</w:t>
      </w:r>
    </w:p>
    <w:p w:rsidR="009E6DCE" w:rsidRDefault="0048691D">
      <w:pPr>
        <w:pStyle w:val="a"/>
        <w:numPr>
          <w:ilvl w:val="1"/>
          <w:numId w:val="21"/>
        </w:numPr>
        <w:spacing w:after="0"/>
        <w:rPr>
          <w:bCs/>
          <w:i/>
          <w:iCs/>
        </w:rPr>
      </w:pPr>
      <w:r>
        <w:rPr>
          <w:bCs/>
          <w:i/>
          <w:iCs/>
        </w:rPr>
        <w:t>Adjacent-channel coexistence case between dynamic TDD and legacy TDD</w:t>
      </w:r>
    </w:p>
    <w:p w:rsidR="009E6DCE" w:rsidRDefault="0048691D">
      <w:pPr>
        <w:pStyle w:val="a"/>
        <w:numPr>
          <w:ilvl w:val="2"/>
          <w:numId w:val="21"/>
        </w:numPr>
        <w:spacing w:after="0"/>
        <w:rPr>
          <w:bCs/>
          <w:i/>
          <w:iCs/>
        </w:rPr>
      </w:pPr>
      <w:r>
        <w:rPr>
          <w:rFonts w:hint="eastAsia"/>
          <w:bCs/>
          <w:i/>
          <w:iCs/>
        </w:rPr>
        <w:t>F</w:t>
      </w:r>
      <w:r>
        <w:rPr>
          <w:bCs/>
          <w:i/>
          <w:iCs/>
        </w:rPr>
        <w:t>FS: detailed scenario for adjacent-channel coexistence case</w:t>
      </w:r>
    </w:p>
    <w:p w:rsidR="009E6DCE" w:rsidRDefault="0048691D">
      <w:pPr>
        <w:pStyle w:val="a"/>
        <w:numPr>
          <w:ilvl w:val="1"/>
          <w:numId w:val="21"/>
        </w:numPr>
        <w:spacing w:after="0"/>
        <w:rPr>
          <w:bCs/>
          <w:i/>
          <w:iCs/>
        </w:rPr>
      </w:pPr>
      <w:r>
        <w:rPr>
          <w:bCs/>
          <w:i/>
          <w:iCs/>
        </w:rPr>
        <w:t xml:space="preserve">Urban Macro with dynamic TDD UL/DL </w:t>
      </w:r>
      <w:r>
        <w:rPr>
          <w:rFonts w:hint="eastAsia"/>
          <w:bCs/>
          <w:i/>
          <w:iCs/>
        </w:rPr>
        <w:t>assignment</w:t>
      </w:r>
    </w:p>
    <w:p w:rsidR="009E6DCE" w:rsidRDefault="0048691D">
      <w:pPr>
        <w:pStyle w:val="a"/>
        <w:numPr>
          <w:ilvl w:val="1"/>
          <w:numId w:val="21"/>
        </w:numPr>
        <w:spacing w:after="0"/>
        <w:rPr>
          <w:bCs/>
          <w:i/>
          <w:iCs/>
        </w:rPr>
      </w:pPr>
      <w:r>
        <w:rPr>
          <w:bCs/>
          <w:i/>
          <w:iCs/>
        </w:rPr>
        <w:t xml:space="preserve">Dense Urban with two layers deployed in the same carrier, and Macro </w:t>
      </w:r>
      <w:proofErr w:type="spellStart"/>
      <w:r>
        <w:rPr>
          <w:bCs/>
          <w:i/>
          <w:iCs/>
        </w:rPr>
        <w:t>gNBs</w:t>
      </w:r>
      <w:proofErr w:type="spellEnd"/>
      <w:r>
        <w:rPr>
          <w:bCs/>
          <w:i/>
          <w:iCs/>
        </w:rPr>
        <w:t xml:space="preserve"> use DL dominant static TDD UL/DL configuration. Both of the following options can be considered for this scenario.</w:t>
      </w:r>
    </w:p>
    <w:p w:rsidR="009E6DCE" w:rsidRDefault="0048691D">
      <w:pPr>
        <w:pStyle w:val="a"/>
        <w:numPr>
          <w:ilvl w:val="2"/>
          <w:numId w:val="21"/>
        </w:numPr>
        <w:spacing w:after="0"/>
        <w:rPr>
          <w:bCs/>
          <w:i/>
          <w:iCs/>
        </w:rPr>
      </w:pPr>
      <w:r>
        <w:rPr>
          <w:bCs/>
          <w:i/>
          <w:iCs/>
        </w:rPr>
        <w:t xml:space="preserve">Option 1: Micro </w:t>
      </w:r>
      <w:proofErr w:type="spellStart"/>
      <w:r>
        <w:rPr>
          <w:bCs/>
          <w:i/>
          <w:iCs/>
        </w:rPr>
        <w:t>gNBs</w:t>
      </w:r>
      <w:proofErr w:type="spellEnd"/>
      <w:r>
        <w:rPr>
          <w:bCs/>
          <w:i/>
          <w:iCs/>
        </w:rPr>
        <w:t xml:space="preserve"> use UL dominant static TDD UL/DL con</w:t>
      </w:r>
      <w:r>
        <w:rPr>
          <w:bCs/>
          <w:i/>
          <w:iCs/>
        </w:rPr>
        <w:t>figuration</w:t>
      </w:r>
    </w:p>
    <w:p w:rsidR="009E6DCE" w:rsidRDefault="0048691D">
      <w:pPr>
        <w:pStyle w:val="a"/>
        <w:numPr>
          <w:ilvl w:val="2"/>
          <w:numId w:val="21"/>
        </w:numPr>
        <w:spacing w:after="0"/>
        <w:rPr>
          <w:bCs/>
          <w:i/>
          <w:iCs/>
        </w:rPr>
      </w:pPr>
      <w:r>
        <w:rPr>
          <w:bCs/>
          <w:i/>
          <w:iCs/>
        </w:rPr>
        <w:t xml:space="preserve">Option 2: Micro </w:t>
      </w:r>
      <w:proofErr w:type="spellStart"/>
      <w:r>
        <w:rPr>
          <w:bCs/>
          <w:i/>
          <w:iCs/>
        </w:rPr>
        <w:t>gNBs</w:t>
      </w:r>
      <w:proofErr w:type="spellEnd"/>
      <w:r>
        <w:rPr>
          <w:bCs/>
          <w:i/>
          <w:iCs/>
        </w:rPr>
        <w:t xml:space="preserve"> use dynamic TDD UL/DL </w:t>
      </w:r>
      <w:r>
        <w:rPr>
          <w:rFonts w:hint="eastAsia"/>
          <w:bCs/>
          <w:i/>
          <w:iCs/>
        </w:rPr>
        <w:t>assignment</w:t>
      </w:r>
    </w:p>
    <w:p w:rsidR="009E6DCE" w:rsidRDefault="0048691D">
      <w:pPr>
        <w:pStyle w:val="a"/>
        <w:numPr>
          <w:ilvl w:val="0"/>
          <w:numId w:val="21"/>
        </w:numPr>
        <w:spacing w:after="0"/>
        <w:rPr>
          <w:bCs/>
          <w:i/>
          <w:iCs/>
        </w:rPr>
      </w:pPr>
      <w:r>
        <w:rPr>
          <w:bCs/>
          <w:i/>
          <w:iCs/>
        </w:rPr>
        <w:t>FR2-1</w:t>
      </w:r>
    </w:p>
    <w:p w:rsidR="009E6DCE" w:rsidRDefault="0048691D">
      <w:pPr>
        <w:pStyle w:val="a"/>
        <w:numPr>
          <w:ilvl w:val="1"/>
          <w:numId w:val="21"/>
        </w:numPr>
        <w:spacing w:after="0"/>
        <w:rPr>
          <w:bCs/>
          <w:i/>
          <w:iCs/>
        </w:rPr>
      </w:pPr>
      <w:r>
        <w:rPr>
          <w:rFonts w:hint="eastAsia"/>
          <w:bCs/>
          <w:i/>
          <w:iCs/>
        </w:rPr>
        <w:t>I</w:t>
      </w:r>
      <w:r>
        <w:rPr>
          <w:bCs/>
          <w:i/>
          <w:iCs/>
        </w:rPr>
        <w:t xml:space="preserve">ndoor office with dynamic TDD UL/DL </w:t>
      </w:r>
      <w:r>
        <w:rPr>
          <w:rFonts w:hint="eastAsia"/>
          <w:bCs/>
          <w:i/>
          <w:iCs/>
        </w:rPr>
        <w:t>assignment</w:t>
      </w:r>
    </w:p>
    <w:p w:rsidR="009E6DCE" w:rsidRDefault="0048691D">
      <w:pPr>
        <w:pStyle w:val="a"/>
        <w:numPr>
          <w:ilvl w:val="1"/>
          <w:numId w:val="21"/>
        </w:numPr>
        <w:spacing w:after="0"/>
        <w:rPr>
          <w:bCs/>
          <w:i/>
          <w:iCs/>
        </w:rPr>
      </w:pPr>
      <w:r>
        <w:rPr>
          <w:bCs/>
          <w:i/>
          <w:iCs/>
        </w:rPr>
        <w:t xml:space="preserve">Dense Urban Macro layer with dynamic TDD UL/DL </w:t>
      </w:r>
      <w:r>
        <w:rPr>
          <w:rFonts w:hint="eastAsia"/>
          <w:bCs/>
          <w:i/>
          <w:iCs/>
        </w:rPr>
        <w:t>assignment</w:t>
      </w:r>
    </w:p>
    <w:p w:rsidR="009E6DCE" w:rsidRDefault="009E6DCE">
      <w:pPr>
        <w:rPr>
          <w:lang w:val="en-GB" w:eastAsia="zh-CN"/>
        </w:rPr>
      </w:pPr>
    </w:p>
    <w:p w:rsidR="009E6DCE" w:rsidRDefault="0048691D">
      <w:pPr>
        <w:pStyle w:val="1"/>
        <w:rPr>
          <w:lang w:eastAsia="zh-CN"/>
        </w:rPr>
      </w:pPr>
      <w:r>
        <w:rPr>
          <w:rFonts w:hint="eastAsia"/>
          <w:lang w:eastAsia="zh-CN"/>
        </w:rPr>
        <w:lastRenderedPageBreak/>
        <w:t>S</w:t>
      </w:r>
      <w:r>
        <w:rPr>
          <w:lang w:eastAsia="zh-CN"/>
        </w:rPr>
        <w:t>imulation methodologies and assumptions</w:t>
      </w:r>
    </w:p>
    <w:p w:rsidR="009E6DCE" w:rsidRDefault="0048691D">
      <w:pPr>
        <w:rPr>
          <w:lang w:val="en-GB" w:eastAsia="zh-CN"/>
        </w:rPr>
      </w:pPr>
      <w:r>
        <w:rPr>
          <w:rFonts w:hint="eastAsia"/>
          <w:lang w:val="en-GB" w:eastAsia="zh-CN"/>
        </w:rPr>
        <w:t>F</w:t>
      </w:r>
      <w:r>
        <w:rPr>
          <w:lang w:val="en-GB" w:eastAsia="zh-CN"/>
        </w:rPr>
        <w:t>irst of all, system level simulation</w:t>
      </w:r>
      <w:r>
        <w:rPr>
          <w:lang w:val="en-GB" w:eastAsia="zh-CN"/>
        </w:rPr>
        <w:t xml:space="preserve"> is needed to evaluate the potential gain of </w:t>
      </w:r>
      <w:proofErr w:type="spellStart"/>
      <w:r>
        <w:rPr>
          <w:lang w:val="en-GB" w:eastAsia="zh-CN"/>
        </w:rPr>
        <w:t>subband</w:t>
      </w:r>
      <w:proofErr w:type="spellEnd"/>
      <w:r>
        <w:rPr>
          <w:lang w:val="en-GB" w:eastAsia="zh-CN"/>
        </w:rPr>
        <w:t xml:space="preserve"> full duplex, e.g., the gain of UL throughput, UL coverage and latency. In addition to system level simulation, we are also open to other simulation methods if deemed necessary.</w:t>
      </w:r>
    </w:p>
    <w:p w:rsidR="009E6DCE" w:rsidRDefault="0048691D">
      <w:pPr>
        <w:rPr>
          <w:lang w:val="en-GB" w:eastAsia="zh-CN"/>
        </w:rPr>
      </w:pPr>
      <w:r>
        <w:rPr>
          <w:lang w:val="en-GB" w:eastAsia="zh-CN"/>
        </w:rPr>
        <w:t>For system evaluation, the</w:t>
      </w:r>
      <w:r>
        <w:rPr>
          <w:lang w:val="en-GB" w:eastAsia="zh-CN"/>
        </w:rPr>
        <w:t xml:space="preserve"> DL and UL need to be simulated simultaneously in the same system in order to</w:t>
      </w:r>
      <w:r>
        <w:rPr>
          <w:rFonts w:hint="eastAsia"/>
          <w:lang w:eastAsia="zh-CN"/>
        </w:rPr>
        <w:t xml:space="preserve"> evaluate the DL/UL interference and</w:t>
      </w:r>
      <w:r>
        <w:rPr>
          <w:lang w:val="en-GB" w:eastAsia="zh-CN"/>
        </w:rPr>
        <w:t xml:space="preserve"> comprehensively understand the potential gain and impact to both DL and UL.</w:t>
      </w:r>
    </w:p>
    <w:p w:rsidR="009E6DCE" w:rsidRDefault="0048691D">
      <w:pPr>
        <w:pStyle w:val="2"/>
        <w:rPr>
          <w:lang w:eastAsia="zh-CN"/>
        </w:rPr>
      </w:pPr>
      <w:r>
        <w:rPr>
          <w:rFonts w:hint="eastAsia"/>
          <w:lang w:eastAsia="zh-CN"/>
        </w:rPr>
        <w:t>C</w:t>
      </w:r>
      <w:r>
        <w:rPr>
          <w:lang w:eastAsia="zh-CN"/>
        </w:rPr>
        <w:t>alibration</w:t>
      </w:r>
    </w:p>
    <w:p w:rsidR="009E6DCE" w:rsidRDefault="0048691D">
      <w:pPr>
        <w:rPr>
          <w:lang w:val="en-GB" w:eastAsia="zh-CN"/>
        </w:rPr>
      </w:pPr>
      <w:r>
        <w:rPr>
          <w:rFonts w:hint="eastAsia"/>
          <w:lang w:val="en-GB" w:eastAsia="zh-CN"/>
        </w:rPr>
        <w:t>R</w:t>
      </w:r>
      <w:r>
        <w:rPr>
          <w:lang w:val="en-GB" w:eastAsia="zh-CN"/>
        </w:rPr>
        <w:t>AN1 has sent an LS to RAN4 to seek information for th</w:t>
      </w:r>
      <w:r>
        <w:rPr>
          <w:lang w:val="en-GB" w:eastAsia="zh-CN"/>
        </w:rPr>
        <w:t xml:space="preserve">e interference models for </w:t>
      </w:r>
      <w:proofErr w:type="spellStart"/>
      <w:r>
        <w:rPr>
          <w:lang w:val="en-GB" w:eastAsia="zh-CN"/>
        </w:rPr>
        <w:t>gNB</w:t>
      </w:r>
      <w:proofErr w:type="spellEnd"/>
      <w:r>
        <w:rPr>
          <w:lang w:val="en-GB" w:eastAsia="zh-CN"/>
        </w:rPr>
        <w:t xml:space="preserve"> self-interference, co-channel inter-</w:t>
      </w:r>
      <w:proofErr w:type="spellStart"/>
      <w:r>
        <w:rPr>
          <w:lang w:val="en-GB" w:eastAsia="zh-CN"/>
        </w:rPr>
        <w:t>subband</w:t>
      </w:r>
      <w:proofErr w:type="spellEnd"/>
      <w:r>
        <w:rPr>
          <w:lang w:val="en-GB" w:eastAsia="zh-CN"/>
        </w:rPr>
        <w:t xml:space="preserve"> interference and adjacent channel interference. It will take RAN4 multiple meetings to discuss these interference models. If RAN4 doesn’t progress smoothly, RAN1 will have to wait fo</w:t>
      </w:r>
      <w:r>
        <w:rPr>
          <w:lang w:val="en-GB" w:eastAsia="zh-CN"/>
        </w:rPr>
        <w:t xml:space="preserve">r RAN4’s input to carry out RAN1’s simulation. To avoid this high dependency on RAN4’s input, RAN1 can start discussing simulation parameters and calibrate geometry by defining some simplified interference model from RAN1 perspective just for calibration. </w:t>
      </w:r>
      <w:r>
        <w:rPr>
          <w:lang w:val="en-GB" w:eastAsia="zh-CN"/>
        </w:rPr>
        <w:t>Without calibration, it is difficult to draw any conclusion for SBFD or dynamic TDD in the end if different companies get different results. Thus, to avoid such situation, it is suggested to perform SLS simulation calibration first.</w:t>
      </w:r>
    </w:p>
    <w:p w:rsidR="009E6DCE" w:rsidRDefault="0048691D">
      <w:pPr>
        <w:rPr>
          <w:lang w:val="en-GB" w:eastAsia="zh-CN"/>
        </w:rPr>
      </w:pPr>
      <w:r>
        <w:rPr>
          <w:rFonts w:hint="eastAsia"/>
          <w:lang w:val="en-GB" w:eastAsia="zh-CN"/>
        </w:rPr>
        <w:t>R</w:t>
      </w:r>
      <w:r>
        <w:rPr>
          <w:lang w:val="en-GB" w:eastAsia="zh-CN"/>
        </w:rPr>
        <w:t>egarding the simplifie</w:t>
      </w:r>
      <w:r>
        <w:rPr>
          <w:lang w:val="en-GB" w:eastAsia="zh-CN"/>
        </w:rPr>
        <w:t>d interference model from RAN1 perspective for calibration, the ACLR/ACS/ACIR model can be reused by assuming the adjacent channel interference or inter-</w:t>
      </w:r>
      <w:proofErr w:type="spellStart"/>
      <w:r>
        <w:rPr>
          <w:lang w:val="en-GB" w:eastAsia="zh-CN"/>
        </w:rPr>
        <w:t>subband</w:t>
      </w:r>
      <w:proofErr w:type="spellEnd"/>
      <w:r>
        <w:rPr>
          <w:lang w:val="en-GB" w:eastAsia="zh-CN"/>
        </w:rPr>
        <w:t xml:space="preserve"> interference is flat over frequency domain. The existing ACLR requirements (e.g., the following</w:t>
      </w:r>
      <w:r>
        <w:rPr>
          <w:lang w:val="en-GB" w:eastAsia="zh-CN"/>
        </w:rPr>
        <w:t xml:space="preserve"> table) can be reused for calibration.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562"/>
        <w:gridCol w:w="5066"/>
      </w:tblGrid>
      <w:tr w:rsidR="009E6DCE">
        <w:tc>
          <w:tcPr>
            <w:tcW w:w="2369" w:type="pct"/>
            <w:shd w:val="clear" w:color="auto" w:fill="auto"/>
            <w:tcMar>
              <w:top w:w="15" w:type="dxa"/>
              <w:left w:w="99" w:type="dxa"/>
              <w:bottom w:w="0" w:type="dxa"/>
              <w:right w:w="99" w:type="dxa"/>
            </w:tcMar>
            <w:vAlign w:val="center"/>
          </w:tcPr>
          <w:p w:rsidR="009E6DCE" w:rsidRDefault="0048691D">
            <w:pPr>
              <w:pStyle w:val="TAH"/>
            </w:pPr>
            <w:r>
              <w:t>Parameter</w:t>
            </w:r>
          </w:p>
        </w:tc>
        <w:tc>
          <w:tcPr>
            <w:tcW w:w="2631" w:type="pct"/>
            <w:shd w:val="clear" w:color="auto" w:fill="auto"/>
            <w:tcMar>
              <w:top w:w="15" w:type="dxa"/>
              <w:left w:w="99" w:type="dxa"/>
              <w:bottom w:w="0" w:type="dxa"/>
              <w:right w:w="99" w:type="dxa"/>
            </w:tcMar>
            <w:vAlign w:val="center"/>
          </w:tcPr>
          <w:p w:rsidR="009E6DCE" w:rsidRDefault="0048691D">
            <w:pPr>
              <w:pStyle w:val="TAH"/>
            </w:pPr>
            <w:r>
              <w:t>Assumption/Value</w:t>
            </w:r>
          </w:p>
        </w:tc>
      </w:tr>
      <w:tr w:rsidR="009E6DCE">
        <w:tc>
          <w:tcPr>
            <w:tcW w:w="2369" w:type="pct"/>
            <w:shd w:val="clear" w:color="auto" w:fill="auto"/>
            <w:tcMar>
              <w:top w:w="15" w:type="dxa"/>
              <w:left w:w="99" w:type="dxa"/>
              <w:bottom w:w="0" w:type="dxa"/>
              <w:right w:w="99" w:type="dxa"/>
            </w:tcMar>
            <w:vAlign w:val="center"/>
          </w:tcPr>
          <w:p w:rsidR="009E6DCE" w:rsidRDefault="0048691D">
            <w:pPr>
              <w:pStyle w:val="TAC"/>
              <w:rPr>
                <w:b/>
              </w:rPr>
            </w:pPr>
            <w:r>
              <w:rPr>
                <w:b/>
              </w:rPr>
              <w:t>ACIR BS-BS</w:t>
            </w:r>
          </w:p>
        </w:tc>
        <w:tc>
          <w:tcPr>
            <w:tcW w:w="2631" w:type="pct"/>
            <w:shd w:val="clear" w:color="auto" w:fill="auto"/>
            <w:tcMar>
              <w:top w:w="15" w:type="dxa"/>
              <w:left w:w="99" w:type="dxa"/>
              <w:bottom w:w="0" w:type="dxa"/>
              <w:right w:w="99" w:type="dxa"/>
            </w:tcMar>
            <w:vAlign w:val="center"/>
          </w:tcPr>
          <w:p w:rsidR="009E6DCE" w:rsidRDefault="0048691D">
            <w:pPr>
              <w:pStyle w:val="TAC"/>
            </w:pPr>
            <w:r>
              <w:t>43 dB</w:t>
            </w:r>
          </w:p>
        </w:tc>
      </w:tr>
      <w:tr w:rsidR="009E6DCE">
        <w:tc>
          <w:tcPr>
            <w:tcW w:w="2369" w:type="pct"/>
            <w:shd w:val="clear" w:color="auto" w:fill="auto"/>
            <w:tcMar>
              <w:top w:w="15" w:type="dxa"/>
              <w:left w:w="99" w:type="dxa"/>
              <w:bottom w:w="0" w:type="dxa"/>
              <w:right w:w="99" w:type="dxa"/>
            </w:tcMar>
            <w:vAlign w:val="center"/>
          </w:tcPr>
          <w:p w:rsidR="009E6DCE" w:rsidRDefault="0048691D">
            <w:pPr>
              <w:pStyle w:val="TAC"/>
              <w:rPr>
                <w:b/>
              </w:rPr>
            </w:pPr>
            <w:r>
              <w:rPr>
                <w:b/>
              </w:rPr>
              <w:t>ACIR BS-UE</w:t>
            </w:r>
          </w:p>
        </w:tc>
        <w:tc>
          <w:tcPr>
            <w:tcW w:w="2631" w:type="pct"/>
            <w:shd w:val="clear" w:color="auto" w:fill="auto"/>
            <w:tcMar>
              <w:top w:w="15" w:type="dxa"/>
              <w:left w:w="99" w:type="dxa"/>
              <w:bottom w:w="0" w:type="dxa"/>
              <w:right w:w="99" w:type="dxa"/>
            </w:tcMar>
            <w:vAlign w:val="center"/>
          </w:tcPr>
          <w:p w:rsidR="009E6DCE" w:rsidRDefault="0048691D">
            <w:pPr>
              <w:pStyle w:val="TAC"/>
            </w:pPr>
            <w:r>
              <w:t>33 dB</w:t>
            </w:r>
          </w:p>
        </w:tc>
      </w:tr>
      <w:tr w:rsidR="009E6DCE">
        <w:tc>
          <w:tcPr>
            <w:tcW w:w="2369" w:type="pct"/>
            <w:shd w:val="clear" w:color="auto" w:fill="auto"/>
            <w:tcMar>
              <w:top w:w="15" w:type="dxa"/>
              <w:left w:w="99" w:type="dxa"/>
              <w:bottom w:w="0" w:type="dxa"/>
              <w:right w:w="99" w:type="dxa"/>
            </w:tcMar>
            <w:vAlign w:val="center"/>
          </w:tcPr>
          <w:p w:rsidR="009E6DCE" w:rsidRDefault="0048691D">
            <w:pPr>
              <w:pStyle w:val="TAC"/>
              <w:rPr>
                <w:b/>
              </w:rPr>
            </w:pPr>
            <w:r>
              <w:rPr>
                <w:b/>
              </w:rPr>
              <w:t>ACIR UE-BS</w:t>
            </w:r>
          </w:p>
        </w:tc>
        <w:tc>
          <w:tcPr>
            <w:tcW w:w="2631" w:type="pct"/>
            <w:shd w:val="clear" w:color="auto" w:fill="auto"/>
            <w:tcMar>
              <w:top w:w="15" w:type="dxa"/>
              <w:left w:w="99" w:type="dxa"/>
              <w:bottom w:w="0" w:type="dxa"/>
              <w:right w:w="99" w:type="dxa"/>
            </w:tcMar>
            <w:vAlign w:val="center"/>
          </w:tcPr>
          <w:p w:rsidR="009E6DCE" w:rsidRDefault="0048691D">
            <w:pPr>
              <w:pStyle w:val="TAC"/>
            </w:pPr>
            <w:r>
              <w:t>30 dB</w:t>
            </w:r>
          </w:p>
        </w:tc>
      </w:tr>
      <w:tr w:rsidR="009E6DCE">
        <w:tc>
          <w:tcPr>
            <w:tcW w:w="2369" w:type="pct"/>
            <w:shd w:val="clear" w:color="auto" w:fill="auto"/>
            <w:tcMar>
              <w:top w:w="15" w:type="dxa"/>
              <w:left w:w="99" w:type="dxa"/>
              <w:bottom w:w="0" w:type="dxa"/>
              <w:right w:w="99" w:type="dxa"/>
            </w:tcMar>
            <w:vAlign w:val="center"/>
          </w:tcPr>
          <w:p w:rsidR="009E6DCE" w:rsidRDefault="0048691D">
            <w:pPr>
              <w:pStyle w:val="TAC"/>
              <w:rPr>
                <w:b/>
              </w:rPr>
            </w:pPr>
            <w:r>
              <w:rPr>
                <w:b/>
              </w:rPr>
              <w:t>ACIR UE-UE</w:t>
            </w:r>
          </w:p>
        </w:tc>
        <w:tc>
          <w:tcPr>
            <w:tcW w:w="2631" w:type="pct"/>
            <w:shd w:val="clear" w:color="auto" w:fill="auto"/>
            <w:tcMar>
              <w:top w:w="15" w:type="dxa"/>
              <w:left w:w="99" w:type="dxa"/>
              <w:bottom w:w="0" w:type="dxa"/>
              <w:right w:w="99" w:type="dxa"/>
            </w:tcMar>
            <w:vAlign w:val="center"/>
          </w:tcPr>
          <w:p w:rsidR="009E6DCE" w:rsidRDefault="0048691D">
            <w:pPr>
              <w:pStyle w:val="TAC"/>
            </w:pPr>
            <w:r>
              <w:t>28 dB</w:t>
            </w:r>
          </w:p>
        </w:tc>
      </w:tr>
    </w:tbl>
    <w:p w:rsidR="009E6DCE" w:rsidRDefault="009E6DCE">
      <w:pPr>
        <w:rPr>
          <w:lang w:val="en-GB" w:eastAsia="zh-CN"/>
        </w:rPr>
      </w:pPr>
    </w:p>
    <w:p w:rsidR="009E6DCE" w:rsidRDefault="0048691D">
      <w:pPr>
        <w:rPr>
          <w:lang w:val="en-GB" w:eastAsia="zh-CN"/>
        </w:rPr>
      </w:pPr>
      <w:r>
        <w:rPr>
          <w:lang w:val="en-GB" w:eastAsia="zh-CN"/>
        </w:rPr>
        <w:t>Once RAN1 receives RAN4 input, RAN1 can further decide whether to calibrate the geometry based on RAN4’s input again. After geometry calibration, the RAN4’s input will of course be considered in the performance evaluation. In this sense, RAN1 can avoid get</w:t>
      </w:r>
      <w:r>
        <w:rPr>
          <w:lang w:val="en-GB" w:eastAsia="zh-CN"/>
        </w:rPr>
        <w:t xml:space="preserve">ting stuck due to waiting </w:t>
      </w:r>
      <w:r>
        <w:rPr>
          <w:rFonts w:hint="eastAsia"/>
          <w:lang w:eastAsia="zh-CN"/>
        </w:rPr>
        <w:t xml:space="preserve">for </w:t>
      </w:r>
      <w:r>
        <w:rPr>
          <w:lang w:val="en-GB" w:eastAsia="zh-CN"/>
        </w:rPr>
        <w:t>RAN4’s input.</w:t>
      </w:r>
    </w:p>
    <w:p w:rsidR="009E6DCE" w:rsidRDefault="0048691D">
      <w:pPr>
        <w:rPr>
          <w:i/>
          <w:lang w:eastAsia="zh-CN"/>
        </w:rPr>
      </w:pPr>
      <w:r>
        <w:rPr>
          <w:rFonts w:hint="eastAsia"/>
          <w:b/>
          <w:i/>
          <w:u w:val="single"/>
          <w:lang w:val="en-GB" w:eastAsia="zh-CN"/>
        </w:rPr>
        <w:t>P</w:t>
      </w:r>
      <w:r>
        <w:rPr>
          <w:b/>
          <w:i/>
          <w:u w:val="single"/>
          <w:lang w:val="en-GB" w:eastAsia="zh-CN"/>
        </w:rPr>
        <w:t>roposal 6</w:t>
      </w:r>
      <w:r>
        <w:rPr>
          <w:i/>
          <w:lang w:val="en-GB" w:eastAsia="zh-CN"/>
        </w:rPr>
        <w:t xml:space="preserve">: </w:t>
      </w:r>
      <w:r>
        <w:rPr>
          <w:i/>
          <w:lang w:eastAsia="zh-CN"/>
        </w:rPr>
        <w:t>RAN1 firstly calibrates geometry based on some simplified interference model defined by RAN1 and secondly calibrates geometry based on RAN4’s input once it is available.</w:t>
      </w:r>
    </w:p>
    <w:p w:rsidR="009E6DCE" w:rsidRDefault="0048691D">
      <w:pPr>
        <w:pStyle w:val="a"/>
        <w:numPr>
          <w:ilvl w:val="0"/>
          <w:numId w:val="22"/>
        </w:numPr>
        <w:rPr>
          <w:i/>
          <w:lang w:eastAsia="zh-CN"/>
        </w:rPr>
      </w:pPr>
      <w:r>
        <w:rPr>
          <w:i/>
          <w:lang w:eastAsia="zh-CN"/>
        </w:rPr>
        <w:t xml:space="preserve">The ACLR model can be reused </w:t>
      </w:r>
      <w:r>
        <w:rPr>
          <w:i/>
          <w:lang w:eastAsia="zh-CN"/>
        </w:rPr>
        <w:t>as the simplified interference model for calibration by assuming the adjacent channel interference and inter-</w:t>
      </w:r>
      <w:proofErr w:type="spellStart"/>
      <w:r>
        <w:rPr>
          <w:i/>
          <w:lang w:eastAsia="zh-CN"/>
        </w:rPr>
        <w:t>subband</w:t>
      </w:r>
      <w:proofErr w:type="spellEnd"/>
      <w:r>
        <w:rPr>
          <w:i/>
          <w:lang w:eastAsia="zh-CN"/>
        </w:rPr>
        <w:t xml:space="preserve"> interference is flat over frequency domain</w:t>
      </w:r>
    </w:p>
    <w:p w:rsidR="009E6DCE" w:rsidRDefault="0048691D">
      <w:pPr>
        <w:pStyle w:val="2"/>
        <w:rPr>
          <w:lang w:eastAsia="zh-CN"/>
        </w:rPr>
      </w:pPr>
      <w:r>
        <w:rPr>
          <w:rFonts w:hint="eastAsia"/>
          <w:lang w:eastAsia="zh-CN"/>
        </w:rPr>
        <w:t>I</w:t>
      </w:r>
      <w:r>
        <w:rPr>
          <w:lang w:eastAsia="zh-CN"/>
        </w:rPr>
        <w:t>nterference model</w:t>
      </w:r>
    </w:p>
    <w:p w:rsidR="009E6DCE" w:rsidRDefault="0048691D">
      <w:pPr>
        <w:rPr>
          <w:lang w:val="en-GB" w:eastAsia="zh-CN"/>
        </w:rPr>
      </w:pPr>
      <w:r>
        <w:rPr>
          <w:rFonts w:hint="eastAsia"/>
          <w:lang w:val="en-GB" w:eastAsia="zh-CN"/>
        </w:rPr>
        <w:t>R</w:t>
      </w:r>
      <w:r>
        <w:rPr>
          <w:lang w:val="en-GB" w:eastAsia="zh-CN"/>
        </w:rPr>
        <w:t xml:space="preserve">AN1 has sent an LS to RAN4 to ask for information on interference model for </w:t>
      </w:r>
      <w:r>
        <w:rPr>
          <w:lang w:val="en-GB" w:eastAsia="zh-CN"/>
        </w:rPr>
        <w:t>self-interference, adjacent channel interference and inter-</w:t>
      </w:r>
      <w:proofErr w:type="spellStart"/>
      <w:r>
        <w:rPr>
          <w:lang w:val="en-GB" w:eastAsia="zh-CN"/>
        </w:rPr>
        <w:t>subband</w:t>
      </w:r>
      <w:proofErr w:type="spellEnd"/>
      <w:r>
        <w:rPr>
          <w:lang w:val="en-GB" w:eastAsia="zh-CN"/>
        </w:rPr>
        <w:t xml:space="preserve"> interference. The co-channel intra-</w:t>
      </w:r>
      <w:proofErr w:type="spellStart"/>
      <w:r>
        <w:rPr>
          <w:lang w:val="en-GB" w:eastAsia="zh-CN"/>
        </w:rPr>
        <w:t>subband</w:t>
      </w:r>
      <w:proofErr w:type="spellEnd"/>
      <w:r>
        <w:rPr>
          <w:lang w:val="en-GB" w:eastAsia="zh-CN"/>
        </w:rPr>
        <w:t xml:space="preserve"> interference model is still up to RAN1</w:t>
      </w:r>
      <w:r>
        <w:rPr>
          <w:rFonts w:hint="eastAsia"/>
          <w:lang w:val="en-GB" w:eastAsia="zh-CN"/>
        </w:rPr>
        <w:t>.</w:t>
      </w:r>
      <w:r>
        <w:rPr>
          <w:lang w:val="en-GB" w:eastAsia="zh-CN"/>
        </w:rPr>
        <w:t xml:space="preserve"> From our perspective, the following interference model can be used for co-channel intra-</w:t>
      </w:r>
      <w:proofErr w:type="spellStart"/>
      <w:r>
        <w:rPr>
          <w:lang w:val="en-GB" w:eastAsia="zh-CN"/>
        </w:rPr>
        <w:t>subband</w:t>
      </w:r>
      <w:proofErr w:type="spellEnd"/>
      <w:r>
        <w:rPr>
          <w:lang w:val="en-GB" w:eastAsia="zh-CN"/>
        </w:rPr>
        <w:t xml:space="preserve"> interferen</w:t>
      </w:r>
      <w:r>
        <w:rPr>
          <w:lang w:val="en-GB" w:eastAsia="zh-CN"/>
        </w:rPr>
        <w:t>ce.</w:t>
      </w:r>
    </w:p>
    <w:p w:rsidR="009E6DCE" w:rsidRDefault="0048691D">
      <w:pPr>
        <w:rPr>
          <w:b/>
          <w:u w:val="single"/>
          <w:lang w:eastAsia="zh-CN"/>
        </w:rPr>
      </w:pPr>
      <w:proofErr w:type="spellStart"/>
      <w:proofErr w:type="gramStart"/>
      <w:r>
        <w:rPr>
          <w:b/>
          <w:u w:val="single"/>
          <w:lang w:eastAsia="zh-CN"/>
        </w:rPr>
        <w:t>gNB-gNB</w:t>
      </w:r>
      <w:proofErr w:type="spellEnd"/>
      <w:proofErr w:type="gramEnd"/>
      <w:r>
        <w:rPr>
          <w:b/>
          <w:u w:val="single"/>
          <w:lang w:eastAsia="zh-CN"/>
        </w:rPr>
        <w:t xml:space="preserve"> co-channel intra-</w:t>
      </w:r>
      <w:proofErr w:type="spellStart"/>
      <w:r>
        <w:rPr>
          <w:b/>
          <w:u w:val="single"/>
          <w:lang w:eastAsia="zh-CN"/>
        </w:rPr>
        <w:t>subband</w:t>
      </w:r>
      <w:proofErr w:type="spellEnd"/>
      <w:r>
        <w:rPr>
          <w:b/>
          <w:u w:val="single"/>
          <w:lang w:eastAsia="zh-CN"/>
        </w:rPr>
        <w:t xml:space="preserve"> interference per RB of this intra-</w:t>
      </w:r>
      <w:proofErr w:type="spellStart"/>
      <w:r>
        <w:rPr>
          <w:b/>
          <w:u w:val="single"/>
          <w:lang w:eastAsia="zh-CN"/>
        </w:rPr>
        <w:t>subband</w:t>
      </w:r>
      <w:proofErr w:type="spellEnd"/>
      <w:r>
        <w:rPr>
          <w:b/>
          <w:u w:val="single"/>
          <w:lang w:eastAsia="zh-CN"/>
        </w:rPr>
        <w:t xml:space="preserve"> per aggressor </w:t>
      </w:r>
      <w:proofErr w:type="spellStart"/>
      <w:r>
        <w:rPr>
          <w:b/>
          <w:u w:val="single"/>
          <w:lang w:eastAsia="zh-CN"/>
        </w:rPr>
        <w:t>gNB</w:t>
      </w:r>
      <w:proofErr w:type="spellEnd"/>
    </w:p>
    <w:p w:rsidR="00D43DA9" w:rsidRPr="00D43DA9" w:rsidRDefault="0048691D" w:rsidP="00D43DA9">
      <w:pPr>
        <w:rPr>
          <w:lang w:eastAsia="zh-CN"/>
        </w:rPr>
      </w:pPr>
      <w:r>
        <w:rPr>
          <w:lang w:eastAsia="zh-CN"/>
        </w:rPr>
        <w:object w:dxaOrig="6738" w:dyaOrig="720">
          <v:shape id="_x0000_i1026" type="#_x0000_t75" style="width:336.9pt;height:36pt" o:ole="">
            <v:imagedata r:id="rId15" o:title=""/>
          </v:shape>
          <o:OLEObject Type="Embed" ProgID="Equation.DSMT4" ShapeID="_x0000_i1026" DrawAspect="Content" ObjectID="_1721827077" r:id="rId16"/>
        </w:object>
      </w:r>
      <w:r w:rsidR="00D43DA9">
        <w:rPr>
          <w:lang w:eastAsia="zh-CN"/>
        </w:rPr>
        <w:t xml:space="preserve"> </w:t>
      </w:r>
    </w:p>
    <w:tbl>
      <w:tblPr>
        <w:tblW w:w="5000" w:type="pct"/>
        <w:tblCellMar>
          <w:left w:w="0" w:type="dxa"/>
          <w:right w:w="0" w:type="dxa"/>
        </w:tblCellMar>
        <w:tblLook w:val="04A0" w:firstRow="1" w:lastRow="0" w:firstColumn="1" w:lastColumn="0" w:noHBand="0" w:noVBand="1"/>
      </w:tblPr>
      <w:tblGrid>
        <w:gridCol w:w="1158"/>
        <w:gridCol w:w="8460"/>
      </w:tblGrid>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Notation</w:t>
            </w:r>
          </w:p>
        </w:tc>
        <w:tc>
          <w:tcPr>
            <w:tcW w:w="4589"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color w:val="000000" w:themeColor="text1"/>
                <w:kern w:val="24"/>
                <w:szCs w:val="28"/>
                <w:lang w:eastAsia="zh-CN"/>
              </w:rPr>
              <w:t>n</w: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UL RB index of the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2"/>
              </w:rPr>
              <w:object w:dxaOrig="537" w:dyaOrig="365">
                <v:shape id="_x0000_i1027" type="#_x0000_t75" style="width:26.85pt;height:18.25pt" o:ole="">
                  <v:imagedata r:id="rId17" o:title=""/>
                </v:shape>
                <o:OLEObject Type="Embed" ProgID="Equation.DSMT4" ShapeID="_x0000_i1027" DrawAspect="Content" ObjectID="_1721827078" r:id="rId18"/>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total number of DL RBs of the active BWP </w:t>
            </w:r>
            <w:r>
              <w:rPr>
                <w:rFonts w:eastAsia="微软雅黑"/>
                <w:color w:val="000000" w:themeColor="text1"/>
                <w:kern w:val="24"/>
                <w:szCs w:val="28"/>
                <w:lang w:eastAsia="zh-CN"/>
              </w:rPr>
              <w:t xml:space="preserve">of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484" w:dyaOrig="419">
                <v:shape id="_x0000_i1028" type="#_x0000_t75" style="width:24.2pt;height:20.95pt" o:ole="">
                  <v:imagedata r:id="rId19" o:title=""/>
                </v:shape>
                <o:OLEObject Type="Embed" ProgID="Equation.DSMT4" ShapeID="_x0000_i1028" DrawAspect="Content" ObjectID="_1721827079" r:id="rId20"/>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maximum transmission power of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666" w:dyaOrig="365">
                <v:shape id="_x0000_i1029" type="#_x0000_t75" style="width:33.3pt;height:18.25pt" o:ole="">
                  <v:imagedata r:id="rId21" o:title=""/>
                </v:shape>
                <o:OLEObject Type="Embed" ProgID="Equation.DSMT4" ShapeID="_x0000_i1029" DrawAspect="Content" ObjectID="_1721827080" r:id="rId22"/>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w:t>
            </w:r>
            <w:proofErr w:type="spellStart"/>
            <w:r>
              <w:rPr>
                <w:rFonts w:eastAsia="微软雅黑"/>
                <w:color w:val="000000" w:themeColor="text1"/>
                <w:kern w:val="24"/>
                <w:szCs w:val="28"/>
                <w:lang w:eastAsia="zh-CN"/>
              </w:rPr>
              <w:t>Tx</w:t>
            </w:r>
            <w:proofErr w:type="spellEnd"/>
            <w:r>
              <w:rPr>
                <w:rFonts w:eastAsia="微软雅黑"/>
                <w:color w:val="000000" w:themeColor="text1"/>
                <w:kern w:val="24"/>
                <w:szCs w:val="28"/>
                <w:lang w:eastAsia="zh-CN"/>
              </w:rPr>
              <w:t xml:space="preserve"> antenna gain of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720" w:dyaOrig="365">
                <v:shape id="_x0000_i1030" type="#_x0000_t75" style="width:36pt;height:18.25pt" o:ole="">
                  <v:imagedata r:id="rId23" o:title=""/>
                </v:shape>
                <o:OLEObject Type="Embed" ProgID="Equation.DSMT4" ShapeID="_x0000_i1030" DrawAspect="Content" ObjectID="_1721827081" r:id="rId24"/>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Rx antenna gain of the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870" w:dyaOrig="365">
                <v:shape id="_x0000_i1031" type="#_x0000_t75" style="width:43.5pt;height:18.25pt" o:ole="">
                  <v:imagedata r:id="rId25" o:title=""/>
                </v:shape>
                <o:OLEObject Type="Embed" ProgID="Equation.DSMT4" ShapeID="_x0000_i1031" DrawAspect="Content" ObjectID="_1721827082" r:id="rId26"/>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large scale coupling loss between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and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e.g., </w:t>
            </w:r>
            <w:proofErr w:type="spellStart"/>
            <w:r>
              <w:rPr>
                <w:rFonts w:eastAsia="微软雅黑"/>
                <w:color w:val="000000" w:themeColor="text1"/>
                <w:kern w:val="24"/>
                <w:szCs w:val="28"/>
                <w:lang w:eastAsia="zh-CN"/>
              </w:rPr>
              <w:t>pathloss</w:t>
            </w:r>
            <w:proofErr w:type="spellEnd"/>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720" w:dyaOrig="419">
                <v:shape id="_x0000_i1032" type="#_x0000_t75" style="width:36pt;height:20.95pt" o:ole="">
                  <v:imagedata r:id="rId27" o:title=""/>
                </v:shape>
                <o:OLEObject Type="Embed" ProgID="Equation.DSMT4" ShapeID="_x0000_i1032" DrawAspect="Content" ObjectID="_1721827083" r:id="rId28"/>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small scale coupling loss for one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between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and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derived from the channel </w:t>
            </w:r>
            <w:r>
              <w:rPr>
                <w:rFonts w:eastAsia="微软雅黑"/>
                <w:i/>
                <w:iCs/>
                <w:color w:val="000000" w:themeColor="text1"/>
                <w:kern w:val="24"/>
                <w:szCs w:val="28"/>
                <w:lang w:eastAsia="zh-CN"/>
              </w:rPr>
              <w:t>H</w:t>
            </w:r>
            <w:r>
              <w:rPr>
                <w:rFonts w:eastAsia="微软雅黑"/>
                <w:color w:val="000000" w:themeColor="text1"/>
                <w:kern w:val="24"/>
                <w:szCs w:val="28"/>
                <w:lang w:eastAsia="zh-CN"/>
              </w:rPr>
              <w:t>.</w:t>
            </w:r>
          </w:p>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Note: Only the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of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is considered for the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(with the same frequency) of the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in this case.</w:t>
            </w:r>
          </w:p>
        </w:tc>
      </w:tr>
    </w:tbl>
    <w:p w:rsidR="009E6DCE" w:rsidRDefault="009E6DCE">
      <w:pPr>
        <w:rPr>
          <w:lang w:val="en-GB" w:eastAsia="zh-CN"/>
        </w:rPr>
      </w:pPr>
    </w:p>
    <w:p w:rsidR="009E6DCE" w:rsidRDefault="0048691D">
      <w:pPr>
        <w:rPr>
          <w:b/>
          <w:u w:val="single"/>
          <w:lang w:eastAsia="zh-CN"/>
        </w:rPr>
      </w:pPr>
      <w:r>
        <w:rPr>
          <w:b/>
          <w:u w:val="single"/>
          <w:lang w:eastAsia="zh-CN"/>
        </w:rPr>
        <w:t>UE-UE co-channel intra-</w:t>
      </w:r>
      <w:proofErr w:type="spellStart"/>
      <w:r>
        <w:rPr>
          <w:b/>
          <w:u w:val="single"/>
          <w:lang w:eastAsia="zh-CN"/>
        </w:rPr>
        <w:t>subband</w:t>
      </w:r>
      <w:proofErr w:type="spellEnd"/>
      <w:r>
        <w:rPr>
          <w:b/>
          <w:u w:val="single"/>
          <w:lang w:eastAsia="zh-CN"/>
        </w:rPr>
        <w:t xml:space="preserve"> interference per RB of this intra-</w:t>
      </w:r>
      <w:proofErr w:type="spellStart"/>
      <w:r>
        <w:rPr>
          <w:b/>
          <w:u w:val="single"/>
          <w:lang w:eastAsia="zh-CN"/>
        </w:rPr>
        <w:t>subband</w:t>
      </w:r>
      <w:proofErr w:type="spellEnd"/>
      <w:r>
        <w:rPr>
          <w:b/>
          <w:u w:val="single"/>
          <w:lang w:eastAsia="zh-CN"/>
        </w:rPr>
        <w:t xml:space="preserve"> per aggressor UE</w:t>
      </w:r>
    </w:p>
    <w:p w:rsidR="009E6DCE" w:rsidRDefault="0048691D">
      <w:pPr>
        <w:rPr>
          <w:lang w:eastAsia="zh-CN"/>
        </w:rPr>
      </w:pPr>
      <w:r>
        <w:rPr>
          <w:lang w:eastAsia="zh-CN"/>
        </w:rPr>
        <w:object w:dxaOrig="8103" w:dyaOrig="720">
          <v:shape id="_x0000_i1033" type="#_x0000_t75" style="width:405.15pt;height:36pt" o:ole="">
            <v:imagedata r:id="rId29" o:title=""/>
          </v:shape>
          <o:OLEObject Type="Embed" ProgID="Equation.DSMT4" ShapeID="_x0000_i1033" DrawAspect="Content" ObjectID="_1721827084" r:id="rId30"/>
        </w:object>
      </w:r>
    </w:p>
    <w:tbl>
      <w:tblPr>
        <w:tblW w:w="5000" w:type="pct"/>
        <w:tblCellMar>
          <w:left w:w="0" w:type="dxa"/>
          <w:right w:w="0" w:type="dxa"/>
        </w:tblCellMar>
        <w:tblLook w:val="04A0" w:firstRow="1" w:lastRow="0" w:firstColumn="1" w:lastColumn="0" w:noHBand="0" w:noVBand="1"/>
      </w:tblPr>
      <w:tblGrid>
        <w:gridCol w:w="1321"/>
        <w:gridCol w:w="8297"/>
      </w:tblGrid>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Notation</w:t>
            </w:r>
          </w:p>
        </w:tc>
        <w:tc>
          <w:tcPr>
            <w:tcW w:w="4589"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i/>
                <w:iCs/>
                <w:color w:val="000000" w:themeColor="text1"/>
                <w:kern w:val="24"/>
                <w:szCs w:val="28"/>
                <w:lang w:eastAsia="zh-CN"/>
              </w:rPr>
              <w:t>n</w: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DL RB index of the victim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2"/>
              </w:rPr>
              <w:object w:dxaOrig="1032" w:dyaOrig="355">
                <v:shape id="_x0000_i1034" type="#_x0000_t75" style="width:51.6pt;height:17.75pt" o:ole="">
                  <v:imagedata r:id="rId31" o:title=""/>
                </v:shape>
                <o:OLEObject Type="Embed" ProgID="Equation.DSMT4" ShapeID="_x0000_i1034" DrawAspect="Content" ObjectID="_1721827085" r:id="rId32"/>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total number of scheduled UL RBs of the aggressor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2"/>
              </w:rPr>
              <w:object w:dxaOrig="956" w:dyaOrig="365">
                <v:shape id="_x0000_i1035" type="#_x0000_t75" style="width:47.8pt;height:18.25pt" o:ole="">
                  <v:imagedata r:id="rId33" o:title=""/>
                </v:shape>
                <o:OLEObject Type="Embed" ProgID="Equation.DSMT4" ShapeID="_x0000_i1035" DrawAspect="Content" ObjectID="_1721827086" r:id="rId34"/>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maximum transmission power of the aggressor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602" w:dyaOrig="365">
                <v:shape id="_x0000_i1036" type="#_x0000_t75" style="width:30.1pt;height:18.25pt" o:ole="">
                  <v:imagedata r:id="rId35" o:title=""/>
                </v:shape>
                <o:OLEObject Type="Embed" ProgID="Equation.DSMT4" ShapeID="_x0000_i1036" DrawAspect="Content" ObjectID="_1721827087" r:id="rId36"/>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w:t>
            </w:r>
            <w:proofErr w:type="spellStart"/>
            <w:r>
              <w:rPr>
                <w:rFonts w:eastAsia="微软雅黑"/>
                <w:color w:val="000000" w:themeColor="text1"/>
                <w:kern w:val="24"/>
                <w:szCs w:val="28"/>
                <w:lang w:eastAsia="zh-CN"/>
              </w:rPr>
              <w:t>Tx</w:t>
            </w:r>
            <w:proofErr w:type="spellEnd"/>
            <w:r>
              <w:rPr>
                <w:rFonts w:eastAsia="微软雅黑"/>
                <w:color w:val="000000" w:themeColor="text1"/>
                <w:kern w:val="24"/>
                <w:szCs w:val="28"/>
                <w:lang w:eastAsia="zh-CN"/>
              </w:rPr>
              <w:t xml:space="preserve"> </w:t>
            </w:r>
            <w:r>
              <w:rPr>
                <w:rFonts w:eastAsia="微软雅黑"/>
                <w:color w:val="000000" w:themeColor="text1"/>
                <w:kern w:val="24"/>
                <w:szCs w:val="28"/>
                <w:lang w:eastAsia="zh-CN"/>
              </w:rPr>
              <w:t>antenna gain of the aggressor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623" w:dyaOrig="365">
                <v:shape id="_x0000_i1037" type="#_x0000_t75" style="width:31.15pt;height:18.25pt" o:ole="">
                  <v:imagedata r:id="rId37" o:title=""/>
                </v:shape>
                <o:OLEObject Type="Embed" ProgID="Equation.DSMT4" ShapeID="_x0000_i1037" DrawAspect="Content" ObjectID="_1721827088" r:id="rId38"/>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antenna gain of the victim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903" w:dyaOrig="365">
                <v:shape id="_x0000_i1038" type="#_x0000_t75" style="width:45.15pt;height:18.25pt" o:ole="">
                  <v:imagedata r:id="rId39" o:title=""/>
                </v:shape>
                <o:OLEObject Type="Embed" ProgID="Equation.DSMT4" ShapeID="_x0000_i1038" DrawAspect="Content" ObjectID="_1721827089" r:id="rId40"/>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w:t>
            </w:r>
            <w:proofErr w:type="spellStart"/>
            <w:r>
              <w:rPr>
                <w:rFonts w:eastAsia="微软雅黑"/>
                <w:color w:val="000000" w:themeColor="text1"/>
                <w:kern w:val="24"/>
                <w:szCs w:val="28"/>
                <w:lang w:eastAsia="zh-CN"/>
              </w:rPr>
              <w:t>Tx</w:t>
            </w:r>
            <w:proofErr w:type="spellEnd"/>
            <w:r>
              <w:rPr>
                <w:rFonts w:eastAsia="微软雅黑"/>
                <w:color w:val="000000" w:themeColor="text1"/>
                <w:kern w:val="24"/>
                <w:szCs w:val="28"/>
                <w:lang w:eastAsia="zh-CN"/>
              </w:rPr>
              <w:t xml:space="preserve"> beam forming gain of the aggressor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946" w:dyaOrig="365">
                <v:shape id="_x0000_i1039" type="#_x0000_t75" style="width:47.3pt;height:18.25pt" o:ole="">
                  <v:imagedata r:id="rId41" o:title=""/>
                </v:shape>
                <o:OLEObject Type="Embed" ProgID="Equation.DSMT4" ShapeID="_x0000_i1039" DrawAspect="Content" ObjectID="_1721827090" r:id="rId42"/>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beam forming gain of the victim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870" w:dyaOrig="365">
                <v:shape id="_x0000_i1040" type="#_x0000_t75" style="width:43.5pt;height:18.25pt" o:ole="">
                  <v:imagedata r:id="rId43" o:title=""/>
                </v:shape>
                <o:OLEObject Type="Embed" ProgID="Equation.DSMT4" ShapeID="_x0000_i1040" DrawAspect="Content" ObjectID="_1721827091" r:id="rId44"/>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large scale coupling loss between the aggressor UE and victim UE, e.g., </w:t>
            </w:r>
            <w:proofErr w:type="spellStart"/>
            <w:r>
              <w:rPr>
                <w:rFonts w:eastAsia="微软雅黑"/>
                <w:color w:val="000000" w:themeColor="text1"/>
                <w:kern w:val="24"/>
                <w:szCs w:val="28"/>
                <w:lang w:eastAsia="zh-CN"/>
              </w:rPr>
              <w:t>pathloss</w:t>
            </w:r>
            <w:proofErr w:type="spellEnd"/>
          </w:p>
        </w:tc>
      </w:tr>
    </w:tbl>
    <w:p w:rsidR="009E6DCE" w:rsidRDefault="009E6DCE">
      <w:pPr>
        <w:rPr>
          <w:lang w:eastAsia="zh-CN"/>
        </w:rPr>
      </w:pPr>
    </w:p>
    <w:p w:rsidR="009E6DCE" w:rsidRDefault="0048691D">
      <w:pPr>
        <w:rPr>
          <w:lang w:eastAsia="zh-CN"/>
        </w:rPr>
      </w:pPr>
      <w:r>
        <w:rPr>
          <w:rFonts w:hint="eastAsia"/>
          <w:lang w:eastAsia="zh-CN"/>
        </w:rPr>
        <w:t>T</w:t>
      </w:r>
      <w:r>
        <w:rPr>
          <w:lang w:eastAsia="zh-CN"/>
        </w:rPr>
        <w:t>he other interference models described in Appendix 8.2 can be used as the starting point for RAN1 calibration before receiving RAN4’s detailed</w:t>
      </w:r>
      <w:r>
        <w:rPr>
          <w:lang w:eastAsia="zh-CN"/>
        </w:rPr>
        <w:t xml:space="preserve"> interference models.</w:t>
      </w:r>
    </w:p>
    <w:p w:rsidR="009E6DCE" w:rsidRDefault="0048691D">
      <w:pPr>
        <w:rPr>
          <w:i/>
          <w:lang w:val="en-GB" w:eastAsia="zh-CN"/>
        </w:rPr>
      </w:pPr>
      <w:r>
        <w:rPr>
          <w:rFonts w:hint="eastAsia"/>
          <w:b/>
          <w:i/>
          <w:u w:val="single"/>
          <w:lang w:val="en-GB" w:eastAsia="zh-CN"/>
        </w:rPr>
        <w:t>P</w:t>
      </w:r>
      <w:r>
        <w:rPr>
          <w:b/>
          <w:i/>
          <w:u w:val="single"/>
          <w:lang w:val="en-GB" w:eastAsia="zh-CN"/>
        </w:rPr>
        <w:t>roposal 7</w:t>
      </w:r>
      <w:r>
        <w:rPr>
          <w:i/>
          <w:lang w:val="en-GB" w:eastAsia="zh-CN"/>
        </w:rPr>
        <w:t xml:space="preserve">: Use the following interference model for </w:t>
      </w:r>
      <w:proofErr w:type="spellStart"/>
      <w:r>
        <w:rPr>
          <w:i/>
          <w:lang w:val="en-GB" w:eastAsia="zh-CN"/>
        </w:rPr>
        <w:t>subband</w:t>
      </w:r>
      <w:proofErr w:type="spellEnd"/>
      <w:r>
        <w:rPr>
          <w:i/>
          <w:lang w:val="en-GB" w:eastAsia="zh-CN"/>
        </w:rPr>
        <w:t xml:space="preserve"> full duplex simulation as the starting point.</w:t>
      </w:r>
    </w:p>
    <w:p w:rsidR="009E6DCE" w:rsidRDefault="0048691D">
      <w:pPr>
        <w:pStyle w:val="a"/>
        <w:numPr>
          <w:ilvl w:val="0"/>
          <w:numId w:val="23"/>
        </w:numPr>
        <w:rPr>
          <w:i/>
          <w:lang w:eastAsia="zh-CN"/>
        </w:rPr>
      </w:pPr>
      <w:proofErr w:type="spellStart"/>
      <w:r>
        <w:rPr>
          <w:i/>
          <w:lang w:eastAsia="zh-CN"/>
        </w:rPr>
        <w:t>gNB-gNB</w:t>
      </w:r>
      <w:proofErr w:type="spellEnd"/>
      <w:r>
        <w:rPr>
          <w:i/>
          <w:lang w:eastAsia="zh-CN"/>
        </w:rPr>
        <w:t xml:space="preserve"> co-channel intra-</w:t>
      </w:r>
      <w:proofErr w:type="spellStart"/>
      <w:r>
        <w:rPr>
          <w:i/>
          <w:lang w:eastAsia="zh-CN"/>
        </w:rPr>
        <w:t>subband</w:t>
      </w:r>
      <w:proofErr w:type="spellEnd"/>
      <w:r>
        <w:rPr>
          <w:i/>
          <w:lang w:eastAsia="zh-CN"/>
        </w:rPr>
        <w:t xml:space="preserve"> interference per RB of this intra-</w:t>
      </w:r>
      <w:proofErr w:type="spellStart"/>
      <w:r>
        <w:rPr>
          <w:i/>
          <w:lang w:eastAsia="zh-CN"/>
        </w:rPr>
        <w:t>subband</w:t>
      </w:r>
      <w:proofErr w:type="spellEnd"/>
      <w:r>
        <w:rPr>
          <w:i/>
          <w:lang w:eastAsia="zh-CN"/>
        </w:rPr>
        <w:t xml:space="preserve"> per aggressor </w:t>
      </w:r>
      <w:proofErr w:type="spellStart"/>
      <w:r>
        <w:rPr>
          <w:i/>
          <w:lang w:eastAsia="zh-CN"/>
        </w:rPr>
        <w:t>gNB</w:t>
      </w:r>
      <w:proofErr w:type="spellEnd"/>
    </w:p>
    <w:p w:rsidR="009E6DCE" w:rsidRDefault="0048691D">
      <w:pPr>
        <w:pStyle w:val="a"/>
        <w:numPr>
          <w:ilvl w:val="0"/>
          <w:numId w:val="0"/>
        </w:numPr>
        <w:ind w:left="708"/>
        <w:jc w:val="left"/>
        <w:rPr>
          <w:lang w:eastAsia="zh-CN"/>
        </w:rPr>
      </w:pPr>
      <w:r>
        <w:rPr>
          <w:lang w:eastAsia="zh-CN"/>
        </w:rPr>
        <w:object w:dxaOrig="6738" w:dyaOrig="720">
          <v:shape id="_x0000_i1041" type="#_x0000_t75" style="width:336.9pt;height:36pt" o:ole="">
            <v:imagedata r:id="rId15" o:title=""/>
          </v:shape>
          <o:OLEObject Type="Embed" ProgID="Equation.DSMT4" ShapeID="_x0000_i1041" DrawAspect="Content" ObjectID="_1721827092" r:id="rId45"/>
        </w:object>
      </w:r>
    </w:p>
    <w:p w:rsidR="009E6DCE" w:rsidRDefault="0048691D">
      <w:pPr>
        <w:pStyle w:val="a"/>
        <w:numPr>
          <w:ilvl w:val="0"/>
          <w:numId w:val="23"/>
        </w:numPr>
        <w:rPr>
          <w:i/>
          <w:lang w:eastAsia="zh-CN"/>
        </w:rPr>
      </w:pPr>
      <w:r>
        <w:rPr>
          <w:i/>
          <w:lang w:eastAsia="zh-CN"/>
        </w:rPr>
        <w:t xml:space="preserve">UE-UE </w:t>
      </w:r>
      <w:r>
        <w:rPr>
          <w:i/>
          <w:lang w:eastAsia="zh-CN"/>
        </w:rPr>
        <w:t>co-channel intra-</w:t>
      </w:r>
      <w:proofErr w:type="spellStart"/>
      <w:r>
        <w:rPr>
          <w:i/>
          <w:lang w:eastAsia="zh-CN"/>
        </w:rPr>
        <w:t>subband</w:t>
      </w:r>
      <w:proofErr w:type="spellEnd"/>
      <w:r>
        <w:rPr>
          <w:i/>
          <w:lang w:eastAsia="zh-CN"/>
        </w:rPr>
        <w:t xml:space="preserve"> interference per RB of this intra-</w:t>
      </w:r>
      <w:proofErr w:type="spellStart"/>
      <w:r>
        <w:rPr>
          <w:i/>
          <w:lang w:eastAsia="zh-CN"/>
        </w:rPr>
        <w:t>subband</w:t>
      </w:r>
      <w:proofErr w:type="spellEnd"/>
      <w:r>
        <w:rPr>
          <w:i/>
          <w:lang w:eastAsia="zh-CN"/>
        </w:rPr>
        <w:t xml:space="preserve"> per aggressor UE</w:t>
      </w:r>
    </w:p>
    <w:p w:rsidR="009E6DCE" w:rsidRDefault="0048691D">
      <w:pPr>
        <w:pStyle w:val="a"/>
        <w:numPr>
          <w:ilvl w:val="0"/>
          <w:numId w:val="0"/>
        </w:numPr>
        <w:ind w:left="708"/>
        <w:jc w:val="left"/>
        <w:rPr>
          <w:lang w:eastAsia="zh-CN"/>
        </w:rPr>
      </w:pPr>
      <w:r>
        <w:rPr>
          <w:lang w:eastAsia="zh-CN"/>
        </w:rPr>
        <w:object w:dxaOrig="8103" w:dyaOrig="720">
          <v:shape id="_x0000_i1042" type="#_x0000_t75" style="width:405.15pt;height:36pt" o:ole="">
            <v:imagedata r:id="rId29" o:title=""/>
          </v:shape>
          <o:OLEObject Type="Embed" ProgID="Equation.DSMT4" ShapeID="_x0000_i1042" DrawAspect="Content" ObjectID="_1721827093" r:id="rId46"/>
        </w:object>
      </w:r>
    </w:p>
    <w:p w:rsidR="009E6DCE" w:rsidRDefault="0048691D">
      <w:pPr>
        <w:pStyle w:val="a"/>
        <w:numPr>
          <w:ilvl w:val="0"/>
          <w:numId w:val="23"/>
        </w:numPr>
        <w:rPr>
          <w:i/>
          <w:lang w:eastAsia="zh-CN"/>
        </w:rPr>
      </w:pPr>
      <w:r>
        <w:rPr>
          <w:rFonts w:hint="eastAsia"/>
          <w:i/>
          <w:lang w:eastAsia="zh-CN"/>
        </w:rPr>
        <w:t>O</w:t>
      </w:r>
      <w:r>
        <w:rPr>
          <w:i/>
          <w:lang w:eastAsia="zh-CN"/>
        </w:rPr>
        <w:t>ther interference models described in Appendix 8.2 can be used as the starting point for SLS calibration.</w:t>
      </w:r>
    </w:p>
    <w:p w:rsidR="009E6DCE" w:rsidRDefault="009E6DCE">
      <w:pPr>
        <w:rPr>
          <w:lang w:val="en-GB" w:eastAsia="zh-CN"/>
        </w:rPr>
      </w:pPr>
    </w:p>
    <w:p w:rsidR="009E6DCE" w:rsidRDefault="0048691D">
      <w:pPr>
        <w:pStyle w:val="2"/>
        <w:rPr>
          <w:lang w:eastAsia="zh-CN"/>
        </w:rPr>
      </w:pPr>
      <w:r>
        <w:rPr>
          <w:rFonts w:hint="eastAsia"/>
          <w:lang w:eastAsia="zh-CN"/>
        </w:rPr>
        <w:lastRenderedPageBreak/>
        <w:t>S</w:t>
      </w:r>
      <w:r>
        <w:rPr>
          <w:lang w:eastAsia="zh-CN"/>
        </w:rPr>
        <w:t>imulation assumptions for SBFD</w:t>
      </w:r>
    </w:p>
    <w:p w:rsidR="009E6DCE" w:rsidRDefault="0048691D">
      <w:pPr>
        <w:pStyle w:val="3"/>
        <w:rPr>
          <w:lang w:eastAsia="zh-CN"/>
        </w:rPr>
      </w:pPr>
      <w:proofErr w:type="spellStart"/>
      <w:proofErr w:type="gramStart"/>
      <w:r>
        <w:rPr>
          <w:rFonts w:hint="eastAsia"/>
          <w:lang w:eastAsia="zh-CN"/>
        </w:rPr>
        <w:t>g</w:t>
      </w:r>
      <w:r>
        <w:rPr>
          <w:lang w:eastAsia="zh-CN"/>
        </w:rPr>
        <w:t>NB</w:t>
      </w:r>
      <w:proofErr w:type="spellEnd"/>
      <w:proofErr w:type="gramEnd"/>
      <w:r>
        <w:rPr>
          <w:lang w:eastAsia="zh-CN"/>
        </w:rPr>
        <w:t xml:space="preserve"> </w:t>
      </w:r>
      <w:r>
        <w:rPr>
          <w:lang w:eastAsia="zh-CN"/>
        </w:rPr>
        <w:t>topology</w:t>
      </w:r>
    </w:p>
    <w:p w:rsidR="009E6DCE" w:rsidRDefault="0048691D">
      <w:pPr>
        <w:rPr>
          <w:lang w:eastAsia="zh-CN"/>
        </w:rPr>
      </w:pPr>
      <w:r>
        <w:rPr>
          <w:lang w:eastAsia="zh-CN"/>
        </w:rPr>
        <w:t>In RAN1#109-e meeting, the dense urban with 2-layer has been agreed as one candidate scenario for SBFD. Based on the layout of urban macro,</w:t>
      </w:r>
      <w:r>
        <w:t xml:space="preserve"> </w:t>
      </w:r>
      <w:r>
        <w:rPr>
          <w:lang w:eastAsia="zh-CN"/>
        </w:rPr>
        <w:t>the dropping schemes can be summarized as follows:</w:t>
      </w:r>
    </w:p>
    <w:p w:rsidR="009E6DCE" w:rsidRDefault="0048691D">
      <w:pPr>
        <w:widowControl w:val="0"/>
        <w:numPr>
          <w:ilvl w:val="0"/>
          <w:numId w:val="24"/>
        </w:numPr>
        <w:overflowPunct/>
        <w:autoSpaceDE/>
        <w:autoSpaceDN/>
        <w:adjustRightInd/>
        <w:spacing w:after="0"/>
        <w:textAlignment w:val="auto"/>
      </w:pPr>
      <w:r>
        <w:rPr>
          <w:lang w:eastAsia="zh-CN"/>
        </w:rPr>
        <w:t xml:space="preserve">Step1: Randomly drop cluster centers within the area of </w:t>
      </w:r>
      <w:r>
        <w:rPr>
          <w:lang w:eastAsia="zh-CN"/>
        </w:rPr>
        <w:t xml:space="preserve">Macro TRP. Generate a circle with radius </w:t>
      </w:r>
      <w:r>
        <w:rPr>
          <w:rFonts w:hint="eastAsia"/>
          <w:lang w:eastAsia="zh-CN"/>
        </w:rPr>
        <w:t>(</w:t>
      </w:r>
      <w:proofErr w:type="spellStart"/>
      <w:proofErr w:type="gramStart"/>
      <w:r>
        <w:rPr>
          <w:rFonts w:hint="eastAsia"/>
          <w:lang w:eastAsia="zh-CN"/>
        </w:rPr>
        <w:t>Rc</w:t>
      </w:r>
      <w:proofErr w:type="spellEnd"/>
      <w:proofErr w:type="gramEnd"/>
      <w:r>
        <w:rPr>
          <w:rFonts w:hint="eastAsia"/>
          <w:lang w:eastAsia="zh-CN"/>
        </w:rPr>
        <w:t>)</w:t>
      </w:r>
      <w:r>
        <w:rPr>
          <w:lang w:eastAsia="zh-CN"/>
        </w:rPr>
        <w:t xml:space="preserve"> around the cluster centers. Meanwhile, </w:t>
      </w:r>
      <w:r>
        <w:rPr>
          <w:rFonts w:hint="eastAsia"/>
          <w:lang w:eastAsia="zh-CN"/>
        </w:rPr>
        <w:t>consider the minimum distance between small cell centers (</w:t>
      </w:r>
      <w:proofErr w:type="spellStart"/>
      <w:r>
        <w:rPr>
          <w:rFonts w:hint="eastAsia"/>
          <w:lang w:eastAsia="zh-CN"/>
        </w:rPr>
        <w:t>Dscc</w:t>
      </w:r>
      <w:proofErr w:type="spellEnd"/>
      <w:r>
        <w:rPr>
          <w:rFonts w:hint="eastAsia"/>
          <w:lang w:eastAsia="zh-CN"/>
        </w:rPr>
        <w:t>)</w:t>
      </w:r>
      <w:r>
        <w:rPr>
          <w:lang w:eastAsia="zh-CN"/>
        </w:rPr>
        <w:t>.</w:t>
      </w:r>
    </w:p>
    <w:p w:rsidR="009E6DCE" w:rsidRDefault="0048691D">
      <w:pPr>
        <w:widowControl w:val="0"/>
        <w:numPr>
          <w:ilvl w:val="0"/>
          <w:numId w:val="24"/>
        </w:numPr>
        <w:overflowPunct/>
        <w:autoSpaceDE/>
        <w:autoSpaceDN/>
        <w:adjustRightInd/>
        <w:spacing w:after="0"/>
        <w:textAlignment w:val="auto"/>
      </w:pPr>
      <w:r>
        <w:rPr>
          <w:rFonts w:hint="eastAsia"/>
          <w:lang w:eastAsia="zh-CN"/>
        </w:rPr>
        <w:t xml:space="preserve">Step 2: Randomly deploy small cell antennas on area circle with the radius of half of </w:t>
      </w:r>
      <w:proofErr w:type="spellStart"/>
      <w:r>
        <w:rPr>
          <w:rFonts w:hint="eastAsia"/>
          <w:lang w:eastAsia="zh-CN"/>
        </w:rPr>
        <w:t>Dscc</w:t>
      </w:r>
      <w:proofErr w:type="spellEnd"/>
      <w:r>
        <w:rPr>
          <w:rFonts w:hint="eastAsia"/>
          <w:lang w:eastAsia="zh-CN"/>
        </w:rPr>
        <w:t>.</w:t>
      </w:r>
    </w:p>
    <w:p w:rsidR="009E6DCE" w:rsidRDefault="0048691D">
      <w:pPr>
        <w:widowControl w:val="0"/>
        <w:numPr>
          <w:ilvl w:val="0"/>
          <w:numId w:val="24"/>
        </w:numPr>
        <w:overflowPunct/>
        <w:autoSpaceDE/>
        <w:autoSpaceDN/>
        <w:adjustRightInd/>
        <w:spacing w:after="0"/>
        <w:textAlignment w:val="auto"/>
      </w:pPr>
      <w:r>
        <w:rPr>
          <w:rFonts w:hint="eastAsia"/>
          <w:lang w:eastAsia="zh-CN"/>
        </w:rPr>
        <w:t>Step 3: Determ</w:t>
      </w:r>
      <w:r>
        <w:rPr>
          <w:rFonts w:hint="eastAsia"/>
          <w:lang w:eastAsia="zh-CN"/>
        </w:rPr>
        <w:t xml:space="preserve">ine the horizontal angle of the small cells with the planer facing to the small cell center. </w:t>
      </w:r>
    </w:p>
    <w:p w:rsidR="009E6DCE" w:rsidRDefault="0048691D">
      <w:pPr>
        <w:jc w:val="center"/>
        <w:rPr>
          <w:lang w:eastAsia="zh-CN"/>
        </w:rPr>
      </w:pPr>
      <w:r>
        <w:rPr>
          <w:noProof/>
          <w:lang w:eastAsia="zh-CN"/>
        </w:rPr>
        <w:drawing>
          <wp:inline distT="0" distB="0" distL="114300" distR="114300">
            <wp:extent cx="3910965" cy="2063750"/>
            <wp:effectExtent l="0" t="0" r="0" b="0"/>
            <wp:docPr id="15"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1"/>
                    <pic:cNvPicPr>
                      <a:picLocks noChangeAspect="1"/>
                    </pic:cNvPicPr>
                  </pic:nvPicPr>
                  <pic:blipFill>
                    <a:blip r:embed="rId47"/>
                    <a:stretch>
                      <a:fillRect/>
                    </a:stretch>
                  </pic:blipFill>
                  <pic:spPr>
                    <a:xfrm>
                      <a:off x="0" y="0"/>
                      <a:ext cx="3940210" cy="2079476"/>
                    </a:xfrm>
                    <a:prstGeom prst="rect">
                      <a:avLst/>
                    </a:prstGeom>
                    <a:noFill/>
                    <a:ln>
                      <a:noFill/>
                    </a:ln>
                  </pic:spPr>
                </pic:pic>
              </a:graphicData>
            </a:graphic>
          </wp:inline>
        </w:drawing>
      </w:r>
    </w:p>
    <w:p w:rsidR="009E6DCE" w:rsidRDefault="0048691D">
      <w:pPr>
        <w:jc w:val="center"/>
        <w:rPr>
          <w:lang w:eastAsia="zh-CN"/>
        </w:rPr>
      </w:pPr>
      <w:r>
        <w:rPr>
          <w:rFonts w:hint="eastAsia"/>
          <w:lang w:eastAsia="zh-CN"/>
        </w:rPr>
        <w:t>F</w:t>
      </w:r>
      <w:r>
        <w:rPr>
          <w:lang w:eastAsia="zh-CN"/>
        </w:rPr>
        <w:t>igure 4-1: Topology of dense urban.</w:t>
      </w:r>
    </w:p>
    <w:p w:rsidR="009E6DCE" w:rsidRDefault="0048691D">
      <w:pPr>
        <w:rPr>
          <w:lang w:eastAsia="zh-CN"/>
        </w:rPr>
      </w:pPr>
      <w:r>
        <w:rPr>
          <w:rFonts w:hint="eastAsia"/>
          <w:lang w:eastAsia="zh-CN"/>
        </w:rPr>
        <w:t>F</w:t>
      </w:r>
      <w:r>
        <w:rPr>
          <w:lang w:eastAsia="zh-CN"/>
        </w:rPr>
        <w:t>or Case 4 with two different operators, grid-shift can be considered for simulation. From our perspective, both 0% and 100</w:t>
      </w:r>
      <w:r>
        <w:rPr>
          <w:lang w:eastAsia="zh-CN"/>
        </w:rPr>
        <w:t>% grid shift can be considered. However, it seems that companies have different understandings on the topology of grid-shift. It is essential for companies to reach consensus on the definition first.</w:t>
      </w:r>
    </w:p>
    <w:p w:rsidR="009E6DCE" w:rsidRDefault="0048691D">
      <w:pPr>
        <w:rPr>
          <w:i/>
          <w:lang w:eastAsia="zh-CN"/>
        </w:rPr>
      </w:pPr>
      <w:r>
        <w:rPr>
          <w:b/>
          <w:i/>
          <w:u w:val="single"/>
          <w:lang w:eastAsia="zh-CN"/>
        </w:rPr>
        <w:t>Proposal 8</w:t>
      </w:r>
      <w:r>
        <w:rPr>
          <w:i/>
          <w:lang w:eastAsia="zh-CN"/>
        </w:rPr>
        <w:t>: RAN1 considers 0% and 100% grid shift for Ca</w:t>
      </w:r>
      <w:r>
        <w:rPr>
          <w:i/>
          <w:lang w:eastAsia="zh-CN"/>
        </w:rPr>
        <w:t>se 4 with different operators for SBFD simulation.</w:t>
      </w:r>
    </w:p>
    <w:p w:rsidR="009E6DCE" w:rsidRDefault="0048691D">
      <w:pPr>
        <w:pStyle w:val="a"/>
        <w:numPr>
          <w:ilvl w:val="0"/>
          <w:numId w:val="25"/>
        </w:numPr>
        <w:rPr>
          <w:i/>
          <w:lang w:eastAsia="zh-CN"/>
        </w:rPr>
      </w:pPr>
      <w:r>
        <w:rPr>
          <w:rFonts w:hint="eastAsia"/>
          <w:i/>
          <w:lang w:eastAsia="zh-CN"/>
        </w:rPr>
        <w:t>F</w:t>
      </w:r>
      <w:r>
        <w:rPr>
          <w:i/>
          <w:lang w:eastAsia="zh-CN"/>
        </w:rPr>
        <w:t>FS the topology for different percentage of grid shift.</w:t>
      </w:r>
    </w:p>
    <w:p w:rsidR="009E6DCE" w:rsidRDefault="0048691D">
      <w:pPr>
        <w:pStyle w:val="3"/>
        <w:rPr>
          <w:lang w:eastAsia="zh-CN"/>
        </w:rPr>
      </w:pPr>
      <w:r>
        <w:rPr>
          <w:rFonts w:hint="eastAsia"/>
          <w:lang w:eastAsia="zh-CN"/>
        </w:rPr>
        <w:t>U</w:t>
      </w:r>
      <w:r>
        <w:rPr>
          <w:lang w:eastAsia="zh-CN"/>
        </w:rPr>
        <w:t>E distribution</w:t>
      </w:r>
    </w:p>
    <w:p w:rsidR="009E6DCE" w:rsidRDefault="0048691D">
      <w:pPr>
        <w:rPr>
          <w:lang w:val="en-GB" w:eastAsia="zh-CN"/>
        </w:rPr>
      </w:pPr>
      <w:r>
        <w:rPr>
          <w:lang w:val="en-GB" w:eastAsia="zh-CN"/>
        </w:rPr>
        <w:t>The UE to UE interference highly depends on the distance between UEs. If the number of UEs dropped in each cell is not large, it is likely that no or small UE-UE interference can be observed. However, this is not aligned with the practical situation. For e</w:t>
      </w:r>
      <w:r>
        <w:rPr>
          <w:lang w:val="en-GB" w:eastAsia="zh-CN"/>
        </w:rPr>
        <w:t xml:space="preserve">xample, in the shopping mall, sports centre or factory, the density of UE is pretty high. It is likely to observe high UE-UE interference in these scenarios if SBFD is deployed. Thus, to properly simulate UE-UE interference, UE cluster can be considered. </w:t>
      </w:r>
    </w:p>
    <w:p w:rsidR="009E6DCE" w:rsidRDefault="0048691D">
      <w:pPr>
        <w:rPr>
          <w:lang w:eastAsia="zh-CN"/>
        </w:rPr>
      </w:pPr>
      <w:r>
        <w:rPr>
          <w:lang w:val="en-GB" w:eastAsia="zh-CN"/>
        </w:rPr>
        <w:t xml:space="preserve">In order to demonstrate the distance between dropped UEs, we performed simulation of UE dropping and counts the distance between UEs and RSRP of UE-UE channel. The simulation results are as following. </w:t>
      </w:r>
      <w:r>
        <w:rPr>
          <w:rFonts w:hint="eastAsia"/>
          <w:lang w:eastAsia="zh-CN"/>
        </w:rPr>
        <w:t>This simulation is based on Urban Macro scenario in FR1</w:t>
      </w:r>
      <w:r>
        <w:rPr>
          <w:rFonts w:hint="eastAsia"/>
          <w:lang w:eastAsia="zh-CN"/>
        </w:rPr>
        <w:t>, and 30 UEs per cell is used for this simulation.</w:t>
      </w:r>
      <w:r>
        <w:rPr>
          <w:lang w:eastAsia="zh-CN"/>
        </w:rPr>
        <w:t xml:space="preserve"> Based on the simulation results, we can see most of the UE-UE distance is larger than 100m. With this long distance between UEs, the UE-UE CLI can even be ignored. </w:t>
      </w:r>
    </w:p>
    <w:p w:rsidR="009E6DCE" w:rsidRDefault="0048691D">
      <w:pPr>
        <w:rPr>
          <w:lang w:val="en-GB" w:eastAsia="zh-CN"/>
        </w:rPr>
      </w:pPr>
      <w:r>
        <w:rPr>
          <w:lang w:val="en-GB" w:eastAsia="zh-CN"/>
        </w:rPr>
        <w:t>Thus, in order to simulate the practical</w:t>
      </w:r>
      <w:r>
        <w:rPr>
          <w:lang w:val="en-GB" w:eastAsia="zh-CN"/>
        </w:rPr>
        <w:t xml:space="preserve"> scenario where UEs may be gathered together, we propose to introduce UE cluster. </w:t>
      </w:r>
      <w:r>
        <w:rPr>
          <w:rFonts w:hint="eastAsia"/>
          <w:lang w:val="en-GB" w:eastAsia="zh-CN"/>
        </w:rPr>
        <w:t>I</w:t>
      </w:r>
      <w:r>
        <w:rPr>
          <w:lang w:val="en-GB" w:eastAsia="zh-CN"/>
        </w:rPr>
        <w:t>f UE cluster is introduced in the simulation, then at least the following aspects need to be clarified.</w:t>
      </w:r>
    </w:p>
    <w:p w:rsidR="009E6DCE" w:rsidRDefault="0048691D">
      <w:pPr>
        <w:pStyle w:val="a"/>
        <w:numPr>
          <w:ilvl w:val="0"/>
          <w:numId w:val="26"/>
        </w:numPr>
        <w:rPr>
          <w:lang w:eastAsia="zh-CN"/>
        </w:rPr>
      </w:pPr>
      <w:r>
        <w:rPr>
          <w:rFonts w:eastAsiaTheme="minorEastAsia" w:hint="eastAsia"/>
          <w:lang w:eastAsia="zh-CN"/>
        </w:rPr>
        <w:t>W</w:t>
      </w:r>
      <w:r>
        <w:rPr>
          <w:rFonts w:eastAsiaTheme="minorEastAsia"/>
          <w:lang w:eastAsia="zh-CN"/>
        </w:rPr>
        <w:t>hat’s the area of this UE cluster;</w:t>
      </w:r>
    </w:p>
    <w:p w:rsidR="009E6DCE" w:rsidRDefault="0048691D">
      <w:pPr>
        <w:pStyle w:val="a"/>
        <w:numPr>
          <w:ilvl w:val="0"/>
          <w:numId w:val="26"/>
        </w:numPr>
        <w:rPr>
          <w:lang w:eastAsia="zh-CN"/>
        </w:rPr>
      </w:pPr>
      <w:r>
        <w:rPr>
          <w:rFonts w:eastAsiaTheme="minorEastAsia"/>
          <w:lang w:eastAsia="zh-CN"/>
        </w:rPr>
        <w:t>How many UE clusters are there in</w:t>
      </w:r>
      <w:r>
        <w:rPr>
          <w:rFonts w:eastAsiaTheme="minorEastAsia"/>
          <w:lang w:eastAsia="zh-CN"/>
        </w:rPr>
        <w:t xml:space="preserve"> each cell;</w:t>
      </w:r>
    </w:p>
    <w:p w:rsidR="009E6DCE" w:rsidRDefault="0048691D">
      <w:pPr>
        <w:pStyle w:val="a"/>
        <w:numPr>
          <w:ilvl w:val="0"/>
          <w:numId w:val="26"/>
        </w:numPr>
        <w:rPr>
          <w:lang w:eastAsia="zh-CN"/>
        </w:rPr>
      </w:pPr>
      <w:r>
        <w:rPr>
          <w:rFonts w:eastAsiaTheme="minorEastAsia"/>
          <w:lang w:eastAsia="zh-CN"/>
        </w:rPr>
        <w:t>How many UEs are dropped within each cluster;</w:t>
      </w:r>
    </w:p>
    <w:p w:rsidR="009E6DCE" w:rsidRDefault="0048691D">
      <w:pPr>
        <w:rPr>
          <w:i/>
          <w:lang w:eastAsia="zh-CN"/>
        </w:rPr>
      </w:pPr>
      <w:r>
        <w:rPr>
          <w:b/>
          <w:i/>
          <w:lang w:eastAsia="zh-CN"/>
        </w:rPr>
        <w:t>Proposal 9</w:t>
      </w:r>
      <w:r>
        <w:rPr>
          <w:i/>
          <w:lang w:eastAsia="zh-CN"/>
        </w:rPr>
        <w:t>: RAN1 considers UE cluster model in the SBFD simulation. FFS details, e.g</w:t>
      </w:r>
      <w:proofErr w:type="gramStart"/>
      <w:r>
        <w:rPr>
          <w:i/>
          <w:lang w:eastAsia="zh-CN"/>
        </w:rPr>
        <w:t>.,</w:t>
      </w:r>
      <w:proofErr w:type="gramEnd"/>
      <w:r>
        <w:rPr>
          <w:i/>
          <w:lang w:eastAsia="zh-CN"/>
        </w:rPr>
        <w:t xml:space="preserve"> </w:t>
      </w:r>
    </w:p>
    <w:p w:rsidR="009E6DCE" w:rsidRDefault="0048691D">
      <w:pPr>
        <w:pStyle w:val="a"/>
        <w:numPr>
          <w:ilvl w:val="0"/>
          <w:numId w:val="27"/>
        </w:numPr>
        <w:rPr>
          <w:i/>
          <w:lang w:eastAsia="zh-CN"/>
        </w:rPr>
      </w:pPr>
      <w:r>
        <w:rPr>
          <w:i/>
          <w:lang w:eastAsia="zh-CN"/>
        </w:rPr>
        <w:t>What’s the area of this UE cluster;</w:t>
      </w:r>
    </w:p>
    <w:p w:rsidR="009E6DCE" w:rsidRDefault="0048691D">
      <w:pPr>
        <w:pStyle w:val="a"/>
        <w:numPr>
          <w:ilvl w:val="0"/>
          <w:numId w:val="27"/>
        </w:numPr>
        <w:rPr>
          <w:i/>
          <w:lang w:eastAsia="zh-CN"/>
        </w:rPr>
      </w:pPr>
      <w:r>
        <w:rPr>
          <w:i/>
          <w:lang w:eastAsia="zh-CN"/>
        </w:rPr>
        <w:t>How many UE clusters are there in each cell;</w:t>
      </w:r>
    </w:p>
    <w:p w:rsidR="009E6DCE" w:rsidRDefault="0048691D">
      <w:pPr>
        <w:pStyle w:val="a"/>
        <w:numPr>
          <w:ilvl w:val="0"/>
          <w:numId w:val="27"/>
        </w:numPr>
        <w:rPr>
          <w:i/>
          <w:lang w:eastAsia="zh-CN"/>
        </w:rPr>
      </w:pPr>
      <w:r>
        <w:rPr>
          <w:i/>
          <w:lang w:eastAsia="zh-CN"/>
        </w:rPr>
        <w:t>How many UEs are dropped with</w:t>
      </w:r>
      <w:r>
        <w:rPr>
          <w:i/>
          <w:lang w:eastAsia="zh-CN"/>
        </w:rPr>
        <w:t>in each cluster;</w:t>
      </w:r>
    </w:p>
    <w:p w:rsidR="009E6DCE" w:rsidRDefault="009E6DCE">
      <w:pPr>
        <w:rPr>
          <w:lang w:val="en-GB" w:eastAsia="zh-CN"/>
        </w:rPr>
      </w:pPr>
    </w:p>
    <w:p w:rsidR="009E6DCE" w:rsidRDefault="0048691D">
      <w:pPr>
        <w:jc w:val="center"/>
        <w:rPr>
          <w:lang w:eastAsia="zh-CN"/>
        </w:rPr>
      </w:pPr>
      <w:r>
        <w:rPr>
          <w:noProof/>
          <w:lang w:eastAsia="zh-CN"/>
        </w:rPr>
        <w:drawing>
          <wp:inline distT="0" distB="0" distL="0" distR="0">
            <wp:extent cx="2425700" cy="1851660"/>
            <wp:effectExtent l="0" t="0" r="0" b="0"/>
            <wp:docPr id="1" name="图片 1" descr="C:\Users\10240317\Downloads\C1_202208110833010252150130104103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240317\Downloads\C1_202208110833010252150130104103fd.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2446091" cy="1867476"/>
                    </a:xfrm>
                    <a:prstGeom prst="rect">
                      <a:avLst/>
                    </a:prstGeom>
                    <a:noFill/>
                    <a:ln>
                      <a:noFill/>
                    </a:ln>
                  </pic:spPr>
                </pic:pic>
              </a:graphicData>
            </a:graphic>
          </wp:inline>
        </w:drawing>
      </w:r>
    </w:p>
    <w:p w:rsidR="009E6DCE" w:rsidRDefault="0048691D">
      <w:pPr>
        <w:jc w:val="center"/>
        <w:rPr>
          <w:lang w:val="en-GB" w:eastAsia="zh-CN"/>
        </w:rPr>
      </w:pPr>
      <w:r>
        <w:rPr>
          <w:rFonts w:hint="eastAsia"/>
          <w:lang w:eastAsia="zh-CN"/>
        </w:rPr>
        <w:t>F</w:t>
      </w:r>
      <w:r>
        <w:rPr>
          <w:lang w:eastAsia="zh-CN"/>
        </w:rPr>
        <w:t>igure 4-</w:t>
      </w:r>
      <w:r>
        <w:rPr>
          <w:rFonts w:hint="eastAsia"/>
          <w:lang w:eastAsia="zh-CN"/>
        </w:rPr>
        <w:t>2</w:t>
      </w:r>
      <w:r>
        <w:rPr>
          <w:lang w:eastAsia="zh-CN"/>
        </w:rPr>
        <w:t xml:space="preserve">: </w:t>
      </w:r>
      <w:r>
        <w:rPr>
          <w:rFonts w:hint="eastAsia"/>
          <w:lang w:eastAsia="zh-CN"/>
        </w:rPr>
        <w:t>RSRP vs. Distance between UE to UE</w:t>
      </w:r>
      <w:r>
        <w:t xml:space="preserve"> </w:t>
      </w:r>
    </w:p>
    <w:p w:rsidR="009E6DCE" w:rsidRDefault="0048691D">
      <w:pPr>
        <w:rPr>
          <w:lang w:eastAsia="zh-CN"/>
        </w:rPr>
      </w:pPr>
      <w:r>
        <w:rPr>
          <w:lang w:eastAsia="zh-CN"/>
        </w:rPr>
        <w:t xml:space="preserve">Another issue related to the UE dropping for dense urban is how many UEs are dropped in the Macro area and how many UEs are dropped in the Micro areas. According to 38.802, around 1/3 UEs </w:t>
      </w:r>
      <w:r>
        <w:rPr>
          <w:lang w:eastAsia="zh-CN"/>
        </w:rPr>
        <w:t>are dropped in the Macro areas and the other 2/3 UEs are dropped in the Micro areas.</w:t>
      </w:r>
    </w:p>
    <w:p w:rsidR="009E6DCE" w:rsidRDefault="0048691D">
      <w:pPr>
        <w:pStyle w:val="3"/>
        <w:rPr>
          <w:lang w:eastAsia="zh-CN"/>
        </w:rPr>
      </w:pPr>
      <w:r>
        <w:rPr>
          <w:rFonts w:hint="eastAsia"/>
          <w:lang w:eastAsia="zh-CN"/>
        </w:rPr>
        <w:t>P</w:t>
      </w:r>
      <w:r>
        <w:rPr>
          <w:lang w:eastAsia="zh-CN"/>
        </w:rPr>
        <w:t>erformance metrics</w:t>
      </w:r>
    </w:p>
    <w:p w:rsidR="009E6DCE" w:rsidRDefault="0048691D">
      <w:pPr>
        <w:rPr>
          <w:lang w:val="en-GB" w:eastAsia="zh-CN"/>
        </w:rPr>
      </w:pPr>
      <w:r>
        <w:rPr>
          <w:lang w:val="en-GB" w:eastAsia="zh-CN"/>
        </w:rPr>
        <w:t>In RAN1#109-e meeting, the following agreements were made on performance metrics.</w:t>
      </w:r>
    </w:p>
    <w:tbl>
      <w:tblPr>
        <w:tblStyle w:val="af4"/>
        <w:tblW w:w="0" w:type="auto"/>
        <w:tblLook w:val="04A0" w:firstRow="1" w:lastRow="0" w:firstColumn="1" w:lastColumn="0" w:noHBand="0" w:noVBand="1"/>
      </w:tblPr>
      <w:tblGrid>
        <w:gridCol w:w="9628"/>
      </w:tblGrid>
      <w:tr w:rsidR="009E6DCE">
        <w:tc>
          <w:tcPr>
            <w:tcW w:w="9628" w:type="dxa"/>
          </w:tcPr>
          <w:p w:rsidR="009E6DCE" w:rsidRDefault="0048691D">
            <w:pPr>
              <w:spacing w:before="0" w:after="0" w:line="240" w:lineRule="auto"/>
              <w:rPr>
                <w:rFonts w:ascii="New York" w:hAnsi="New York"/>
                <w:b/>
                <w:highlight w:val="green"/>
                <w:lang w:eastAsia="ko-KR"/>
              </w:rPr>
            </w:pPr>
            <w:r>
              <w:rPr>
                <w:rFonts w:ascii="New York" w:hAnsi="New York"/>
                <w:b/>
                <w:highlight w:val="green"/>
                <w:lang w:eastAsia="ko-KR"/>
              </w:rPr>
              <w:t>Agreement</w:t>
            </w:r>
          </w:p>
          <w:p w:rsidR="009E6DCE" w:rsidRDefault="0048691D">
            <w:pPr>
              <w:pStyle w:val="a"/>
              <w:spacing w:before="0" w:after="0" w:line="240" w:lineRule="auto"/>
              <w:ind w:left="0"/>
              <w:rPr>
                <w:rFonts w:ascii="New York" w:hAnsi="New York"/>
                <w:bCs/>
              </w:rPr>
            </w:pPr>
            <w:r>
              <w:rPr>
                <w:rFonts w:ascii="New York" w:hAnsi="New York"/>
                <w:bCs/>
              </w:rPr>
              <w:t xml:space="preserve">At least the following metrics are considered for SBFD and </w:t>
            </w:r>
            <w:r>
              <w:rPr>
                <w:rFonts w:ascii="New York" w:hAnsi="New York"/>
                <w:bCs/>
              </w:rPr>
              <w:t>dynamic/flexible TDD evaluation.</w:t>
            </w:r>
          </w:p>
          <w:p w:rsidR="009E6DCE" w:rsidRDefault="0048691D">
            <w:pPr>
              <w:pStyle w:val="a"/>
              <w:numPr>
                <w:ilvl w:val="0"/>
                <w:numId w:val="19"/>
              </w:numPr>
              <w:spacing w:before="0" w:after="0" w:line="240" w:lineRule="auto"/>
              <w:jc w:val="left"/>
              <w:rPr>
                <w:rFonts w:ascii="New York" w:hAnsi="New York"/>
                <w:bCs/>
              </w:rPr>
            </w:pPr>
            <w:r>
              <w:rPr>
                <w:rFonts w:ascii="New York" w:hAnsi="New York" w:hint="eastAsia"/>
                <w:bCs/>
              </w:rPr>
              <w:t>DL/UL UPT</w:t>
            </w:r>
            <w:r>
              <w:rPr>
                <w:rFonts w:ascii="New York" w:hAnsi="New York"/>
                <w:bCs/>
              </w:rPr>
              <w:t xml:space="preserve"> or user throughput (CDF or {mean, 5%, 50%, 95%}) using SLS</w:t>
            </w:r>
          </w:p>
          <w:p w:rsidR="009E6DCE" w:rsidRDefault="0048691D">
            <w:pPr>
              <w:pStyle w:val="a"/>
              <w:numPr>
                <w:ilvl w:val="0"/>
                <w:numId w:val="19"/>
              </w:numPr>
              <w:spacing w:before="0" w:after="0" w:line="240" w:lineRule="auto"/>
              <w:jc w:val="left"/>
              <w:rPr>
                <w:rFonts w:ascii="New York" w:hAnsi="New York"/>
                <w:bCs/>
              </w:rPr>
            </w:pPr>
            <w:r>
              <w:rPr>
                <w:rFonts w:ascii="New York" w:hAnsi="New York"/>
                <w:bCs/>
              </w:rPr>
              <w:t>L</w:t>
            </w:r>
            <w:r>
              <w:rPr>
                <w:rFonts w:ascii="New York" w:hAnsi="New York" w:hint="eastAsia"/>
                <w:bCs/>
              </w:rPr>
              <w:t>atency</w:t>
            </w:r>
            <w:r>
              <w:rPr>
                <w:rFonts w:ascii="New York" w:hAnsi="New York"/>
                <w:bCs/>
              </w:rPr>
              <w:t xml:space="preserve"> (CDF or {mean, 5%, 50%, 95%}) using SLS</w:t>
            </w:r>
          </w:p>
          <w:p w:rsidR="009E6DCE" w:rsidRDefault="0048691D">
            <w:pPr>
              <w:pStyle w:val="a"/>
              <w:numPr>
                <w:ilvl w:val="0"/>
                <w:numId w:val="19"/>
              </w:numPr>
              <w:spacing w:before="0" w:after="0" w:line="240" w:lineRule="auto"/>
              <w:jc w:val="left"/>
              <w:rPr>
                <w:rFonts w:ascii="New York" w:hAnsi="New York"/>
                <w:bCs/>
              </w:rPr>
            </w:pPr>
            <w:r>
              <w:rPr>
                <w:rFonts w:ascii="New York" w:hAnsi="New York"/>
                <w:bCs/>
              </w:rPr>
              <w:t>Resource utilization using SLS</w:t>
            </w:r>
          </w:p>
          <w:p w:rsidR="009E6DCE" w:rsidRDefault="0048691D">
            <w:pPr>
              <w:pStyle w:val="a"/>
              <w:numPr>
                <w:ilvl w:val="0"/>
                <w:numId w:val="19"/>
              </w:numPr>
              <w:spacing w:before="0" w:after="0" w:line="240" w:lineRule="auto"/>
              <w:jc w:val="left"/>
              <w:rPr>
                <w:rFonts w:ascii="New York" w:hAnsi="New York"/>
                <w:bCs/>
              </w:rPr>
            </w:pPr>
            <w:r>
              <w:rPr>
                <w:rFonts w:ascii="New York" w:hAnsi="New York"/>
                <w:bCs/>
              </w:rPr>
              <w:t>DL/UL received SINR using SLS</w:t>
            </w:r>
          </w:p>
          <w:p w:rsidR="009E6DCE" w:rsidRDefault="0048691D">
            <w:pPr>
              <w:pStyle w:val="a"/>
              <w:numPr>
                <w:ilvl w:val="0"/>
                <w:numId w:val="19"/>
              </w:numPr>
              <w:spacing w:before="0" w:after="0" w:line="240" w:lineRule="auto"/>
              <w:jc w:val="left"/>
              <w:rPr>
                <w:rFonts w:ascii="New York" w:hAnsi="New York"/>
                <w:bCs/>
              </w:rPr>
            </w:pPr>
            <w:r>
              <w:rPr>
                <w:rFonts w:ascii="New York" w:hAnsi="New York"/>
                <w:bCs/>
              </w:rPr>
              <w:t>Coverage metric</w:t>
            </w:r>
          </w:p>
          <w:p w:rsidR="009E6DCE" w:rsidRDefault="0048691D">
            <w:pPr>
              <w:pStyle w:val="a"/>
              <w:numPr>
                <w:ilvl w:val="1"/>
                <w:numId w:val="19"/>
              </w:numPr>
              <w:spacing w:before="0" w:after="0" w:line="240" w:lineRule="auto"/>
              <w:jc w:val="left"/>
              <w:rPr>
                <w:rFonts w:ascii="New York" w:hAnsi="New York"/>
                <w:bCs/>
              </w:rPr>
            </w:pPr>
            <w:r>
              <w:rPr>
                <w:rFonts w:ascii="New York" w:hAnsi="New York"/>
                <w:bCs/>
              </w:rPr>
              <w:t>FFS: MPL to achieve a certain</w:t>
            </w:r>
            <w:r>
              <w:rPr>
                <w:rFonts w:ascii="New York" w:hAnsi="New York"/>
                <w:bCs/>
              </w:rPr>
              <w:t xml:space="preserve"> bit rate in UL and DL</w:t>
            </w:r>
          </w:p>
          <w:p w:rsidR="009E6DCE" w:rsidRDefault="0048691D">
            <w:pPr>
              <w:pStyle w:val="a"/>
              <w:numPr>
                <w:ilvl w:val="0"/>
                <w:numId w:val="19"/>
              </w:numPr>
              <w:spacing w:before="0" w:after="0" w:line="240" w:lineRule="auto"/>
              <w:jc w:val="left"/>
              <w:rPr>
                <w:rFonts w:ascii="New York" w:hAnsi="New York"/>
                <w:bCs/>
              </w:rPr>
            </w:pPr>
            <w:r>
              <w:rPr>
                <w:rFonts w:ascii="New York" w:hAnsi="New York"/>
                <w:bCs/>
              </w:rPr>
              <w:t>FFS: definitions of the above metrics</w:t>
            </w:r>
          </w:p>
          <w:p w:rsidR="009E6DCE" w:rsidRDefault="0048691D">
            <w:pPr>
              <w:pStyle w:val="a"/>
              <w:numPr>
                <w:ilvl w:val="0"/>
                <w:numId w:val="19"/>
              </w:numPr>
              <w:spacing w:before="0" w:after="0" w:line="240" w:lineRule="auto"/>
              <w:jc w:val="left"/>
              <w:rPr>
                <w:rFonts w:ascii="New York" w:hAnsi="New York"/>
                <w:bCs/>
              </w:rPr>
            </w:pPr>
            <w:r>
              <w:rPr>
                <w:rFonts w:ascii="New York" w:hAnsi="New York" w:hint="eastAsia"/>
                <w:bCs/>
              </w:rPr>
              <w:t>FFS</w:t>
            </w:r>
            <w:r>
              <w:rPr>
                <w:rFonts w:ascii="New York" w:hAnsi="New York"/>
                <w:bCs/>
              </w:rPr>
              <w:t>: other metrics</w:t>
            </w:r>
          </w:p>
        </w:tc>
      </w:tr>
    </w:tbl>
    <w:p w:rsidR="009E6DCE" w:rsidRDefault="009E6DCE">
      <w:pPr>
        <w:rPr>
          <w:lang w:val="en-GB" w:eastAsia="zh-CN"/>
        </w:rPr>
      </w:pPr>
    </w:p>
    <w:p w:rsidR="009E6DCE" w:rsidRDefault="0048691D">
      <w:pPr>
        <w:rPr>
          <w:lang w:val="en-GB" w:eastAsia="zh-CN"/>
        </w:rPr>
      </w:pPr>
      <w:r>
        <w:rPr>
          <w:lang w:val="en-GB" w:eastAsia="zh-CN"/>
        </w:rPr>
        <w:t xml:space="preserve">Regarding the DL/UL UPT, the following definition from TR36.814 can be considered as the start point. </w:t>
      </w:r>
    </w:p>
    <w:tbl>
      <w:tblPr>
        <w:tblStyle w:val="af4"/>
        <w:tblW w:w="0" w:type="auto"/>
        <w:tblLook w:val="04A0" w:firstRow="1" w:lastRow="0" w:firstColumn="1" w:lastColumn="0" w:noHBand="0" w:noVBand="1"/>
      </w:tblPr>
      <w:tblGrid>
        <w:gridCol w:w="9628"/>
      </w:tblGrid>
      <w:tr w:rsidR="009E6DCE">
        <w:tc>
          <w:tcPr>
            <w:tcW w:w="9628" w:type="dxa"/>
          </w:tcPr>
          <w:p w:rsidR="009E6DCE" w:rsidRDefault="0048691D">
            <w:pPr>
              <w:spacing w:before="0" w:after="0" w:line="240" w:lineRule="auto"/>
              <w:rPr>
                <w:rFonts w:ascii="New York" w:hAnsi="New York"/>
                <w:lang w:val="en-GB" w:eastAsia="zh-CN"/>
              </w:rPr>
            </w:pPr>
            <w:r>
              <w:rPr>
                <w:rFonts w:ascii="New York" w:hAnsi="New York"/>
                <w:lang w:val="en-GB" w:eastAsia="zh-CN"/>
              </w:rPr>
              <w:t>The f</w:t>
            </w:r>
            <w:r>
              <w:rPr>
                <w:rFonts w:ascii="New York" w:hAnsi="New York" w:hint="eastAsia"/>
                <w:lang w:val="en-GB" w:eastAsia="zh-CN"/>
              </w:rPr>
              <w:t xml:space="preserve">ollowing performance metrics are considered for non-full buffer </w:t>
            </w:r>
            <w:r>
              <w:rPr>
                <w:rFonts w:ascii="New York" w:hAnsi="New York" w:hint="eastAsia"/>
                <w:lang w:val="en-GB" w:eastAsia="zh-CN"/>
              </w:rPr>
              <w:t>traffic models.</w:t>
            </w:r>
          </w:p>
          <w:p w:rsidR="009E6DCE" w:rsidRDefault="0048691D">
            <w:pPr>
              <w:spacing w:before="0" w:after="0" w:line="240" w:lineRule="auto"/>
              <w:ind w:leftChars="100" w:left="200"/>
              <w:rPr>
                <w:rFonts w:ascii="New York" w:hAnsi="New York"/>
                <w:lang w:val="en-GB" w:eastAsia="zh-CN"/>
              </w:rPr>
            </w:pPr>
            <w:r>
              <w:rPr>
                <w:rFonts w:ascii="New York" w:hAnsi="New York" w:hint="eastAsia"/>
                <w:lang w:val="en-GB" w:eastAsia="zh-CN"/>
              </w:rPr>
              <w:t>-</w:t>
            </w:r>
            <w:r>
              <w:rPr>
                <w:rFonts w:ascii="New York" w:hAnsi="New York" w:hint="eastAsia"/>
                <w:lang w:val="en-GB" w:eastAsia="zh-CN"/>
              </w:rPr>
              <w:tab/>
              <w:t>Mean, 5, 50, 95 % user throughput</w:t>
            </w:r>
          </w:p>
          <w:p w:rsidR="009E6DCE" w:rsidRDefault="0048691D">
            <w:pPr>
              <w:spacing w:before="0" w:after="0" w:line="240" w:lineRule="auto"/>
              <w:ind w:leftChars="200" w:left="400"/>
              <w:rPr>
                <w:rFonts w:ascii="New York" w:hAnsi="New York"/>
                <w:lang w:val="en-GB" w:eastAsia="zh-CN"/>
              </w:rPr>
            </w:pPr>
            <w:r>
              <w:rPr>
                <w:rFonts w:ascii="New York" w:hAnsi="New York" w:hint="eastAsia"/>
                <w:lang w:val="en-GB" w:eastAsia="zh-CN"/>
              </w:rPr>
              <w:t>-</w:t>
            </w:r>
            <w:r>
              <w:rPr>
                <w:rFonts w:ascii="New York" w:hAnsi="New York" w:hint="eastAsia"/>
                <w:lang w:val="en-GB" w:eastAsia="zh-CN"/>
              </w:rPr>
              <w:tab/>
              <w:t>User throughput = amount of data (file size) / time needed to download data</w:t>
            </w:r>
          </w:p>
          <w:p w:rsidR="009E6DCE" w:rsidRDefault="0048691D">
            <w:pPr>
              <w:spacing w:before="0" w:after="0" w:line="240" w:lineRule="auto"/>
              <w:ind w:leftChars="200" w:left="400"/>
              <w:rPr>
                <w:rFonts w:ascii="New York" w:hAnsi="New York"/>
                <w:lang w:val="en-GB" w:eastAsia="zh-CN"/>
              </w:rPr>
            </w:pPr>
            <w:r>
              <w:rPr>
                <w:rFonts w:ascii="New York" w:hAnsi="New York" w:hint="eastAsia"/>
                <w:lang w:val="en-GB" w:eastAsia="zh-CN"/>
              </w:rPr>
              <w:t>-</w:t>
            </w:r>
            <w:r>
              <w:rPr>
                <w:rFonts w:ascii="New York" w:hAnsi="New York" w:hint="eastAsia"/>
                <w:lang w:val="en-GB" w:eastAsia="zh-CN"/>
              </w:rPr>
              <w:tab/>
              <w:t>time needed to download data starts when the packet is received in the transmit buffer, and ends when the last bit of the pa</w:t>
            </w:r>
            <w:r>
              <w:rPr>
                <w:rFonts w:ascii="New York" w:hAnsi="New York" w:hint="eastAsia"/>
                <w:lang w:val="en-GB" w:eastAsia="zh-CN"/>
              </w:rPr>
              <w:t>cket is correctly delivered to the receiver</w:t>
            </w:r>
          </w:p>
        </w:tc>
      </w:tr>
    </w:tbl>
    <w:p w:rsidR="009E6DCE" w:rsidRDefault="009E6DCE">
      <w:pPr>
        <w:rPr>
          <w:lang w:val="en-GB" w:eastAsia="zh-CN"/>
        </w:rPr>
      </w:pPr>
    </w:p>
    <w:p w:rsidR="009E6DCE" w:rsidRDefault="0048691D">
      <w:pPr>
        <w:rPr>
          <w:lang w:val="en-GB" w:eastAsia="zh-CN"/>
        </w:rPr>
      </w:pPr>
      <w:r>
        <w:rPr>
          <w:lang w:val="en-GB" w:eastAsia="zh-CN"/>
        </w:rPr>
        <w:t>However, for FTP3, each UE will generate multiple packets. The following different calculation methods need to be clarified among companies.</w:t>
      </w:r>
    </w:p>
    <w:p w:rsidR="009E6DCE" w:rsidRDefault="0048691D">
      <w:pPr>
        <w:rPr>
          <w:lang w:eastAsia="zh-CN"/>
        </w:rPr>
      </w:pPr>
      <w:r>
        <w:rPr>
          <w:rFonts w:hint="eastAsia"/>
          <w:lang w:eastAsia="zh-CN"/>
        </w:rPr>
        <w:t>A</w:t>
      </w:r>
      <w:r>
        <w:rPr>
          <w:lang w:eastAsia="zh-CN"/>
        </w:rPr>
        <w:t xml:space="preserve">lt.1: {among of data (file size) </w:t>
      </w:r>
      <w:r>
        <w:rPr>
          <w:b/>
          <w:color w:val="FF0000"/>
          <w:lang w:eastAsia="zh-CN"/>
        </w:rPr>
        <w:t>for all the packets generated by on</w:t>
      </w:r>
      <w:r>
        <w:rPr>
          <w:b/>
          <w:color w:val="FF0000"/>
          <w:lang w:eastAsia="zh-CN"/>
        </w:rPr>
        <w:t>e UE</w:t>
      </w:r>
      <w:r>
        <w:rPr>
          <w:lang w:eastAsia="zh-CN"/>
        </w:rPr>
        <w:t xml:space="preserve">} divided by {time needed to download data starts when the </w:t>
      </w:r>
      <w:r>
        <w:rPr>
          <w:b/>
          <w:color w:val="FF0000"/>
          <w:lang w:eastAsia="zh-CN"/>
        </w:rPr>
        <w:t>first</w:t>
      </w:r>
      <w:r>
        <w:rPr>
          <w:color w:val="FF0000"/>
          <w:lang w:eastAsia="zh-CN"/>
        </w:rPr>
        <w:t xml:space="preserve"> </w:t>
      </w:r>
      <w:r>
        <w:rPr>
          <w:lang w:eastAsia="zh-CN"/>
        </w:rPr>
        <w:t xml:space="preserve">packet is received in the transmit buffer, and ends when the last bit of the </w:t>
      </w:r>
      <w:r>
        <w:rPr>
          <w:b/>
          <w:color w:val="FF0000"/>
          <w:lang w:eastAsia="zh-CN"/>
        </w:rPr>
        <w:t>last</w:t>
      </w:r>
      <w:r>
        <w:rPr>
          <w:color w:val="FF0000"/>
          <w:lang w:eastAsia="zh-CN"/>
        </w:rPr>
        <w:t xml:space="preserve"> </w:t>
      </w:r>
      <w:r>
        <w:rPr>
          <w:lang w:eastAsia="zh-CN"/>
        </w:rPr>
        <w:t>packet is correctly delivered to the receiver}</w:t>
      </w:r>
    </w:p>
    <w:p w:rsidR="009E6DCE" w:rsidRDefault="0048691D">
      <w:pPr>
        <w:rPr>
          <w:lang w:eastAsia="zh-CN"/>
        </w:rPr>
      </w:pPr>
      <w:r>
        <w:rPr>
          <w:lang w:eastAsia="zh-CN"/>
        </w:rPr>
        <w:t>Alt.2: Calculate the user throughput for each packet, i.e.</w:t>
      </w:r>
      <w:r>
        <w:rPr>
          <w:lang w:eastAsia="zh-CN"/>
        </w:rPr>
        <w:t xml:space="preserve">, {among of data (file size) </w:t>
      </w:r>
      <w:r>
        <w:rPr>
          <w:b/>
          <w:color w:val="FF0000"/>
          <w:lang w:eastAsia="zh-CN"/>
        </w:rPr>
        <w:t>for each packet for one UE</w:t>
      </w:r>
      <w:r>
        <w:rPr>
          <w:lang w:eastAsia="zh-CN"/>
        </w:rPr>
        <w:t xml:space="preserve">} divided by {time needed to download data starts when the </w:t>
      </w:r>
      <w:r>
        <w:rPr>
          <w:b/>
          <w:color w:val="FF0000"/>
          <w:lang w:eastAsia="zh-CN"/>
        </w:rPr>
        <w:t>each corresponding</w:t>
      </w:r>
      <w:r>
        <w:rPr>
          <w:color w:val="FF0000"/>
          <w:lang w:eastAsia="zh-CN"/>
        </w:rPr>
        <w:t xml:space="preserve"> </w:t>
      </w:r>
      <w:r>
        <w:rPr>
          <w:lang w:eastAsia="zh-CN"/>
        </w:rPr>
        <w:t xml:space="preserve">packet is received in the transmit buffer, and ends when the last bit of the </w:t>
      </w:r>
      <w:r>
        <w:rPr>
          <w:b/>
          <w:color w:val="FF0000"/>
          <w:lang w:eastAsia="zh-CN"/>
        </w:rPr>
        <w:t>corresponding</w:t>
      </w:r>
      <w:r>
        <w:rPr>
          <w:color w:val="FF0000"/>
          <w:lang w:eastAsia="zh-CN"/>
        </w:rPr>
        <w:t xml:space="preserve"> </w:t>
      </w:r>
      <w:r>
        <w:rPr>
          <w:lang w:eastAsia="zh-CN"/>
        </w:rPr>
        <w:t>packet is correctly delivered to</w:t>
      </w:r>
      <w:r>
        <w:rPr>
          <w:lang w:eastAsia="zh-CN"/>
        </w:rPr>
        <w:t xml:space="preserve"> the receiver}</w:t>
      </w:r>
    </w:p>
    <w:p w:rsidR="009E6DCE" w:rsidRDefault="0048691D">
      <w:pPr>
        <w:ind w:leftChars="100" w:left="200"/>
        <w:rPr>
          <w:lang w:eastAsia="zh-CN"/>
        </w:rPr>
      </w:pPr>
      <w:r>
        <w:rPr>
          <w:lang w:eastAsia="zh-CN"/>
        </w:rPr>
        <w:t>Alt.2-1: Calculate the average user throughput for each UE and get one CDF for the average user throughput;</w:t>
      </w:r>
    </w:p>
    <w:p w:rsidR="009E6DCE" w:rsidRDefault="0048691D">
      <w:pPr>
        <w:ind w:leftChars="100" w:left="200"/>
        <w:rPr>
          <w:lang w:eastAsia="zh-CN"/>
        </w:rPr>
      </w:pPr>
      <w:r>
        <w:rPr>
          <w:lang w:eastAsia="zh-CN"/>
        </w:rPr>
        <w:t>Alt.2-2: Generate the CDF for each packet of each UE.</w:t>
      </w:r>
    </w:p>
    <w:p w:rsidR="009E6DCE" w:rsidRDefault="0048691D">
      <w:pPr>
        <w:rPr>
          <w:lang w:eastAsia="zh-CN"/>
        </w:rPr>
      </w:pPr>
      <w:r>
        <w:rPr>
          <w:rFonts w:hint="eastAsia"/>
          <w:lang w:eastAsia="zh-CN"/>
        </w:rPr>
        <w:t>A</w:t>
      </w:r>
      <w:r>
        <w:rPr>
          <w:lang w:eastAsia="zh-CN"/>
        </w:rPr>
        <w:t xml:space="preserve">nother issue that is not clear is how to handle the packets not correctly </w:t>
      </w:r>
      <w:r>
        <w:rPr>
          <w:lang w:eastAsia="zh-CN"/>
        </w:rPr>
        <w:t xml:space="preserve">received. Based on the current definition, it only considers the packets that are correctly delivered to the receiver. However, if the number of packets that are not correctly </w:t>
      </w:r>
      <w:r>
        <w:rPr>
          <w:lang w:eastAsia="zh-CN"/>
        </w:rPr>
        <w:lastRenderedPageBreak/>
        <w:t>received by the receiver due to the interference, they should also be considered</w:t>
      </w:r>
      <w:r>
        <w:rPr>
          <w:lang w:eastAsia="zh-CN"/>
        </w:rPr>
        <w:t xml:space="preserve"> in the performance metric. Companies may need to have aligned understanding on this aspect. Otherwise, it is difficult to draw conclusions.</w:t>
      </w:r>
    </w:p>
    <w:p w:rsidR="009E6DCE" w:rsidRDefault="0048691D">
      <w:pPr>
        <w:rPr>
          <w:bCs/>
          <w:i/>
        </w:rPr>
      </w:pPr>
      <w:r>
        <w:rPr>
          <w:b/>
          <w:i/>
          <w:lang w:eastAsia="zh-CN"/>
        </w:rPr>
        <w:t>Proposal 10</w:t>
      </w:r>
      <w:r>
        <w:rPr>
          <w:i/>
          <w:lang w:eastAsia="zh-CN"/>
        </w:rPr>
        <w:t>: Regarding the DL/UL UPT or user throughput (CDF or {mean, 5%, 50%, 95%}) using SLS</w:t>
      </w:r>
      <w:r>
        <w:rPr>
          <w:bCs/>
          <w:i/>
        </w:rPr>
        <w:t xml:space="preserve"> for SBFD and dynami</w:t>
      </w:r>
      <w:r>
        <w:rPr>
          <w:bCs/>
          <w:i/>
        </w:rPr>
        <w:t>c/flexible TDD evaluation, clarify the following issues.</w:t>
      </w:r>
    </w:p>
    <w:p w:rsidR="009E6DCE" w:rsidRDefault="0048691D">
      <w:pPr>
        <w:pStyle w:val="a"/>
        <w:numPr>
          <w:ilvl w:val="0"/>
          <w:numId w:val="28"/>
        </w:numPr>
        <w:rPr>
          <w:i/>
          <w:lang w:eastAsia="zh-CN"/>
        </w:rPr>
      </w:pPr>
      <w:r>
        <w:rPr>
          <w:rFonts w:hint="eastAsia"/>
          <w:i/>
          <w:lang w:eastAsia="zh-CN"/>
        </w:rPr>
        <w:t>A</w:t>
      </w:r>
      <w:r>
        <w:rPr>
          <w:i/>
          <w:lang w:eastAsia="zh-CN"/>
        </w:rPr>
        <w:t xml:space="preserve">lt.1: {amount of data (file size) </w:t>
      </w:r>
      <w:r>
        <w:rPr>
          <w:b/>
          <w:i/>
          <w:color w:val="FF0000"/>
          <w:lang w:eastAsia="zh-CN"/>
        </w:rPr>
        <w:t>for all the packets generated by one UE</w:t>
      </w:r>
      <w:r>
        <w:rPr>
          <w:i/>
          <w:lang w:eastAsia="zh-CN"/>
        </w:rPr>
        <w:t xml:space="preserve">} divided by {time needed to download data starts when the </w:t>
      </w:r>
      <w:r>
        <w:rPr>
          <w:b/>
          <w:i/>
          <w:color w:val="FF0000"/>
          <w:lang w:eastAsia="zh-CN"/>
        </w:rPr>
        <w:t>first</w:t>
      </w:r>
      <w:r>
        <w:rPr>
          <w:i/>
          <w:color w:val="FF0000"/>
          <w:lang w:eastAsia="zh-CN"/>
        </w:rPr>
        <w:t xml:space="preserve"> </w:t>
      </w:r>
      <w:r>
        <w:rPr>
          <w:i/>
          <w:lang w:eastAsia="zh-CN"/>
        </w:rPr>
        <w:t>packet is received in the transmit buffer, and ends when the</w:t>
      </w:r>
      <w:r>
        <w:rPr>
          <w:i/>
          <w:lang w:eastAsia="zh-CN"/>
        </w:rPr>
        <w:t xml:space="preserve"> last bit of the </w:t>
      </w:r>
      <w:r>
        <w:rPr>
          <w:b/>
          <w:i/>
          <w:color w:val="FF0000"/>
          <w:lang w:eastAsia="zh-CN"/>
        </w:rPr>
        <w:t>last</w:t>
      </w:r>
      <w:r>
        <w:rPr>
          <w:i/>
          <w:color w:val="FF0000"/>
          <w:lang w:eastAsia="zh-CN"/>
        </w:rPr>
        <w:t xml:space="preserve"> </w:t>
      </w:r>
      <w:r>
        <w:rPr>
          <w:i/>
          <w:lang w:eastAsia="zh-CN"/>
        </w:rPr>
        <w:t>packet is correctly delivered to the receiver}</w:t>
      </w:r>
    </w:p>
    <w:p w:rsidR="009E6DCE" w:rsidRDefault="0048691D">
      <w:pPr>
        <w:pStyle w:val="a"/>
        <w:numPr>
          <w:ilvl w:val="0"/>
          <w:numId w:val="28"/>
        </w:numPr>
        <w:rPr>
          <w:i/>
          <w:lang w:eastAsia="zh-CN"/>
        </w:rPr>
      </w:pPr>
      <w:r>
        <w:rPr>
          <w:i/>
          <w:lang w:eastAsia="zh-CN"/>
        </w:rPr>
        <w:t xml:space="preserve">Alt.2: Calculate the user throughput for each packet, i.e., {amount of data (file size) </w:t>
      </w:r>
      <w:r>
        <w:rPr>
          <w:b/>
          <w:i/>
          <w:color w:val="FF0000"/>
          <w:lang w:eastAsia="zh-CN"/>
        </w:rPr>
        <w:t>for each packet for one UE</w:t>
      </w:r>
      <w:r>
        <w:rPr>
          <w:i/>
          <w:lang w:eastAsia="zh-CN"/>
        </w:rPr>
        <w:t xml:space="preserve">} divided by {time needed to download data starts when the </w:t>
      </w:r>
      <w:r>
        <w:rPr>
          <w:b/>
          <w:i/>
          <w:color w:val="FF0000"/>
          <w:lang w:eastAsia="zh-CN"/>
        </w:rPr>
        <w:t>each correspon</w:t>
      </w:r>
      <w:r>
        <w:rPr>
          <w:b/>
          <w:i/>
          <w:color w:val="FF0000"/>
          <w:lang w:eastAsia="zh-CN"/>
        </w:rPr>
        <w:t>ding</w:t>
      </w:r>
      <w:r>
        <w:rPr>
          <w:i/>
          <w:color w:val="FF0000"/>
          <w:lang w:eastAsia="zh-CN"/>
        </w:rPr>
        <w:t xml:space="preserve"> </w:t>
      </w:r>
      <w:r>
        <w:rPr>
          <w:i/>
          <w:lang w:eastAsia="zh-CN"/>
        </w:rPr>
        <w:t xml:space="preserve">packet is received in the transmit buffer, and ends when the last bit of the </w:t>
      </w:r>
      <w:r>
        <w:rPr>
          <w:b/>
          <w:i/>
          <w:color w:val="FF0000"/>
          <w:lang w:eastAsia="zh-CN"/>
        </w:rPr>
        <w:t>corresponding</w:t>
      </w:r>
      <w:r>
        <w:rPr>
          <w:i/>
          <w:color w:val="FF0000"/>
          <w:lang w:eastAsia="zh-CN"/>
        </w:rPr>
        <w:t xml:space="preserve"> </w:t>
      </w:r>
      <w:r>
        <w:rPr>
          <w:i/>
          <w:lang w:eastAsia="zh-CN"/>
        </w:rPr>
        <w:t>packet is correctly delivered to the receiver}</w:t>
      </w:r>
    </w:p>
    <w:p w:rsidR="009E6DCE" w:rsidRDefault="0048691D">
      <w:pPr>
        <w:pStyle w:val="a"/>
        <w:numPr>
          <w:ilvl w:val="0"/>
          <w:numId w:val="29"/>
        </w:numPr>
        <w:rPr>
          <w:i/>
          <w:lang w:eastAsia="zh-CN"/>
        </w:rPr>
      </w:pPr>
      <w:r>
        <w:rPr>
          <w:i/>
          <w:lang w:eastAsia="zh-CN"/>
        </w:rPr>
        <w:t>Alt.2-1: Calculate the average user throughput for each UE and get one CDF for the average user throughput;</w:t>
      </w:r>
    </w:p>
    <w:p w:rsidR="009E6DCE" w:rsidRDefault="0048691D">
      <w:pPr>
        <w:pStyle w:val="a"/>
        <w:numPr>
          <w:ilvl w:val="0"/>
          <w:numId w:val="29"/>
        </w:numPr>
        <w:rPr>
          <w:i/>
          <w:lang w:eastAsia="zh-CN"/>
        </w:rPr>
      </w:pPr>
      <w:r>
        <w:rPr>
          <w:i/>
          <w:lang w:eastAsia="zh-CN"/>
        </w:rPr>
        <w:t>Alt.2-2: Generate the CDF for each packet of each UE.</w:t>
      </w:r>
    </w:p>
    <w:p w:rsidR="009E6DCE" w:rsidRDefault="0048691D">
      <w:pPr>
        <w:rPr>
          <w:bCs/>
          <w:i/>
          <w:lang w:eastAsia="zh-CN"/>
        </w:rPr>
      </w:pPr>
      <w:r>
        <w:rPr>
          <w:rFonts w:hint="eastAsia"/>
          <w:bCs/>
          <w:i/>
          <w:lang w:eastAsia="zh-CN"/>
        </w:rPr>
        <w:t>F</w:t>
      </w:r>
      <w:r>
        <w:rPr>
          <w:bCs/>
          <w:i/>
          <w:lang w:eastAsia="zh-CN"/>
        </w:rPr>
        <w:t>FS how to count/consider the packets that are not correctly delivered to the receiver (e.g., due to interference).</w:t>
      </w:r>
    </w:p>
    <w:p w:rsidR="009E6DCE" w:rsidRDefault="009E6DCE">
      <w:pPr>
        <w:rPr>
          <w:lang w:eastAsia="zh-CN"/>
        </w:rPr>
      </w:pPr>
    </w:p>
    <w:p w:rsidR="009E6DCE" w:rsidRDefault="0048691D">
      <w:pPr>
        <w:rPr>
          <w:lang w:val="en-GB" w:eastAsia="zh-CN"/>
        </w:rPr>
      </w:pPr>
      <w:r>
        <w:rPr>
          <w:lang w:val="en-GB" w:eastAsia="zh-CN"/>
        </w:rPr>
        <w:t>Meanwhile, the DL and UL latency can use the same definition from the above table, i.</w:t>
      </w:r>
      <w:r>
        <w:rPr>
          <w:lang w:val="en-GB" w:eastAsia="zh-CN"/>
        </w:rPr>
        <w:t xml:space="preserve">e., it is from the time when </w:t>
      </w:r>
      <w:r>
        <w:rPr>
          <w:rFonts w:hint="eastAsia"/>
          <w:lang w:val="en-GB" w:eastAsia="zh-CN"/>
        </w:rPr>
        <w:t>packet is received in the transmit buffer, and ends when the last bit of the packet is correctly delivered to the receiver</w:t>
      </w:r>
      <w:r>
        <w:rPr>
          <w:lang w:val="en-GB" w:eastAsia="zh-CN"/>
        </w:rPr>
        <w:t>. When we draw the CDF for the latency, since each UE generates multiple packets, the following alternati</w:t>
      </w:r>
      <w:r>
        <w:rPr>
          <w:lang w:val="en-GB" w:eastAsia="zh-CN"/>
        </w:rPr>
        <w:t>ves should be clarified.</w:t>
      </w:r>
    </w:p>
    <w:p w:rsidR="009E6DCE" w:rsidRDefault="0048691D">
      <w:pPr>
        <w:rPr>
          <w:lang w:val="en-GB" w:eastAsia="zh-CN"/>
        </w:rPr>
      </w:pPr>
      <w:r>
        <w:rPr>
          <w:lang w:val="en-GB" w:eastAsia="zh-CN"/>
        </w:rPr>
        <w:t>Alt.1: Calculate the latency for each packet for each UE, and then calculate the average latency for each UE, then generate the CDF for these average latency for each UE;</w:t>
      </w:r>
    </w:p>
    <w:p w:rsidR="009E6DCE" w:rsidRDefault="0048691D">
      <w:pPr>
        <w:rPr>
          <w:lang w:val="en-GB" w:eastAsia="zh-CN"/>
        </w:rPr>
      </w:pPr>
      <w:r>
        <w:rPr>
          <w:lang w:val="en-GB" w:eastAsia="zh-CN"/>
        </w:rPr>
        <w:t>Alt.2: Calculate the latency for each packet for each UE, an</w:t>
      </w:r>
      <w:r>
        <w:rPr>
          <w:lang w:val="en-GB" w:eastAsia="zh-CN"/>
        </w:rPr>
        <w:t>d then generate CDF of latency for all these packets from all the UEs.</w:t>
      </w:r>
    </w:p>
    <w:p w:rsidR="009E6DCE" w:rsidRDefault="0048691D">
      <w:pPr>
        <w:rPr>
          <w:i/>
          <w:lang w:val="en-GB" w:eastAsia="zh-CN"/>
        </w:rPr>
      </w:pPr>
      <w:r>
        <w:rPr>
          <w:b/>
          <w:i/>
          <w:lang w:val="en-GB" w:eastAsia="zh-CN"/>
        </w:rPr>
        <w:t>Proposal 11</w:t>
      </w:r>
      <w:r>
        <w:rPr>
          <w:i/>
          <w:lang w:val="en-GB" w:eastAsia="zh-CN"/>
        </w:rPr>
        <w:t>: Clarify the performance metric for SBFD and dynamic/flexible TDD evaluation as following:</w:t>
      </w:r>
    </w:p>
    <w:p w:rsidR="009E6DCE" w:rsidRDefault="0048691D">
      <w:pPr>
        <w:pStyle w:val="a"/>
        <w:numPr>
          <w:ilvl w:val="0"/>
          <w:numId w:val="30"/>
        </w:numPr>
        <w:spacing w:after="0"/>
        <w:jc w:val="left"/>
        <w:rPr>
          <w:bCs/>
          <w:i/>
        </w:rPr>
      </w:pPr>
      <w:r>
        <w:rPr>
          <w:bCs/>
          <w:i/>
        </w:rPr>
        <w:t>L</w:t>
      </w:r>
      <w:r>
        <w:rPr>
          <w:rFonts w:hint="eastAsia"/>
          <w:bCs/>
          <w:i/>
        </w:rPr>
        <w:t>atency</w:t>
      </w:r>
      <w:r>
        <w:rPr>
          <w:bCs/>
          <w:i/>
        </w:rPr>
        <w:t xml:space="preserve"> (CDF or {mean, 5%, 50%, 95%}) using SLS: </w:t>
      </w:r>
      <w:r>
        <w:rPr>
          <w:rFonts w:hint="eastAsia"/>
          <w:i/>
          <w:lang w:eastAsia="zh-CN"/>
        </w:rPr>
        <w:t xml:space="preserve">time needed to download data </w:t>
      </w:r>
      <w:r>
        <w:rPr>
          <w:rFonts w:hint="eastAsia"/>
          <w:i/>
          <w:lang w:eastAsia="zh-CN"/>
        </w:rPr>
        <w:t>starts when the packet is received in the transmit buffer, and ends when the last bit of the packet is correctly delivered to the receiver</w:t>
      </w:r>
    </w:p>
    <w:p w:rsidR="009E6DCE" w:rsidRDefault="0048691D">
      <w:pPr>
        <w:pStyle w:val="a"/>
        <w:numPr>
          <w:ilvl w:val="1"/>
          <w:numId w:val="31"/>
        </w:numPr>
        <w:rPr>
          <w:i/>
          <w:lang w:eastAsia="zh-CN"/>
        </w:rPr>
      </w:pPr>
      <w:r>
        <w:rPr>
          <w:i/>
          <w:lang w:eastAsia="zh-CN"/>
        </w:rPr>
        <w:t>Alt.1: Calculate the latency for each packet for each UE, and then calculate the average latency for each UE, then ge</w:t>
      </w:r>
      <w:r>
        <w:rPr>
          <w:i/>
          <w:lang w:eastAsia="zh-CN"/>
        </w:rPr>
        <w:t>nerate the CDF for these average latency for each UE;</w:t>
      </w:r>
    </w:p>
    <w:p w:rsidR="009E6DCE" w:rsidRDefault="0048691D">
      <w:pPr>
        <w:pStyle w:val="a"/>
        <w:numPr>
          <w:ilvl w:val="1"/>
          <w:numId w:val="31"/>
        </w:numPr>
        <w:rPr>
          <w:i/>
          <w:lang w:eastAsia="zh-CN"/>
        </w:rPr>
      </w:pPr>
      <w:r>
        <w:rPr>
          <w:i/>
          <w:lang w:eastAsia="zh-CN"/>
        </w:rPr>
        <w:t>Alt.2: Calculate the latency for each packet for each UE, and then generate CDF of latency for all these packets from all the UEs.</w:t>
      </w:r>
    </w:p>
    <w:p w:rsidR="009E6DCE" w:rsidRDefault="0048691D">
      <w:pPr>
        <w:rPr>
          <w:lang w:val="en-GB" w:eastAsia="zh-CN"/>
        </w:rPr>
      </w:pPr>
      <w:r>
        <w:rPr>
          <w:rFonts w:hint="eastAsia"/>
          <w:lang w:val="en-GB" w:eastAsia="zh-CN"/>
        </w:rPr>
        <w:t>R</w:t>
      </w:r>
      <w:r>
        <w:rPr>
          <w:lang w:val="en-GB" w:eastAsia="zh-CN"/>
        </w:rPr>
        <w:t xml:space="preserve">egarding the resource utilization, it can be defined as {number of RB </w:t>
      </w:r>
      <w:r>
        <w:rPr>
          <w:lang w:val="en-GB" w:eastAsia="zh-CN"/>
        </w:rPr>
        <w:t>per cell used by traffic during observation time / total number of RB per cell available for traffic over observation time}. The issue is how to calculate the total number of RB per cell available for traffic over observation time. From our perspective, fo</w:t>
      </w:r>
      <w:r>
        <w:rPr>
          <w:lang w:val="en-GB" w:eastAsia="zh-CN"/>
        </w:rPr>
        <w:t>r DL RU, the total number of RB per cell available for traffic over observation time only counts the DL RBs without considering the guard band and UL RBs. Similarly, for UL RU, the total number of RB per cell available for traffic over observation time onl</w:t>
      </w:r>
      <w:r>
        <w:rPr>
          <w:lang w:val="en-GB" w:eastAsia="zh-CN"/>
        </w:rPr>
        <w:t>y counts the UL RBs.</w:t>
      </w:r>
    </w:p>
    <w:tbl>
      <w:tblPr>
        <w:tblStyle w:val="af4"/>
        <w:tblW w:w="0" w:type="auto"/>
        <w:tblLook w:val="04A0" w:firstRow="1" w:lastRow="0" w:firstColumn="1" w:lastColumn="0" w:noHBand="0" w:noVBand="1"/>
      </w:tblPr>
      <w:tblGrid>
        <w:gridCol w:w="9628"/>
      </w:tblGrid>
      <w:tr w:rsidR="009E6DCE">
        <w:tc>
          <w:tcPr>
            <w:tcW w:w="9628" w:type="dxa"/>
          </w:tcPr>
          <w:p w:rsidR="009E6DCE" w:rsidRDefault="0048691D">
            <w:pPr>
              <w:pStyle w:val="B1"/>
              <w:snapToGrid w:val="0"/>
              <w:spacing w:before="0" w:after="0" w:line="240" w:lineRule="auto"/>
              <w:rPr>
                <w:rFonts w:ascii="New York" w:eastAsia="MS Mincho" w:hAnsi="New York"/>
              </w:rPr>
            </w:pPr>
            <w:r>
              <w:rPr>
                <w:rFonts w:ascii="New York" w:eastAsia="MS Mincho" w:hAnsi="New York"/>
              </w:rPr>
              <w:t>-</w:t>
            </w:r>
            <w:r>
              <w:rPr>
                <w:rFonts w:ascii="New York" w:eastAsia="MS Mincho" w:hAnsi="New York"/>
              </w:rPr>
              <w:tab/>
              <w:t>Resource utilization (RU)</w:t>
            </w:r>
          </w:p>
          <w:p w:rsidR="009E6DCE" w:rsidRDefault="0048691D">
            <w:pPr>
              <w:pStyle w:val="B2"/>
              <w:snapToGrid w:val="0"/>
              <w:spacing w:before="0" w:after="0" w:line="240" w:lineRule="auto"/>
              <w:rPr>
                <w:rFonts w:ascii="New York" w:eastAsia="MS Mincho" w:hAnsi="New York"/>
              </w:rPr>
            </w:pPr>
            <w:r>
              <w:rPr>
                <w:rFonts w:ascii="New York" w:eastAsia="MS Mincho" w:hAnsi="New York"/>
              </w:rPr>
              <w:t>-</w:t>
            </w:r>
            <w:r>
              <w:rPr>
                <w:rFonts w:ascii="New York" w:eastAsia="MS Mincho" w:hAnsi="New York"/>
              </w:rPr>
              <w:tab/>
              <w:t>Resource utilization = Number of RB per cell used by traffic during observation time / Total number of RB per cell available for traffic over observation time</w:t>
            </w:r>
          </w:p>
          <w:p w:rsidR="009E6DCE" w:rsidRDefault="0048691D">
            <w:pPr>
              <w:pStyle w:val="B3"/>
              <w:snapToGrid w:val="0"/>
              <w:spacing w:before="0" w:after="0" w:line="240" w:lineRule="auto"/>
              <w:rPr>
                <w:rFonts w:ascii="New York" w:eastAsia="MS Mincho" w:hAnsi="New York" w:cs="New York"/>
                <w:sz w:val="18"/>
                <w:szCs w:val="18"/>
              </w:rPr>
            </w:pPr>
            <w:r>
              <w:rPr>
                <w:rFonts w:ascii="New York" w:eastAsia="MS Mincho" w:hAnsi="New York"/>
              </w:rPr>
              <w:t>-</w:t>
            </w:r>
            <w:r>
              <w:rPr>
                <w:rFonts w:ascii="New York" w:eastAsia="MS Mincho" w:hAnsi="New York"/>
              </w:rPr>
              <w:tab/>
              <w:t>In case of MU-MIMO, one RB allocated to N us</w:t>
            </w:r>
            <w:r>
              <w:rPr>
                <w:rFonts w:ascii="New York" w:eastAsia="MS Mincho" w:hAnsi="New York"/>
              </w:rPr>
              <w:t xml:space="preserve">ers within a cell is counted as used N times </w:t>
            </w:r>
          </w:p>
        </w:tc>
      </w:tr>
    </w:tbl>
    <w:p w:rsidR="009E6DCE" w:rsidRDefault="009E6DCE">
      <w:pPr>
        <w:rPr>
          <w:lang w:val="en-GB" w:eastAsia="zh-CN"/>
        </w:rPr>
      </w:pPr>
    </w:p>
    <w:p w:rsidR="009E6DCE" w:rsidRDefault="0048691D">
      <w:pPr>
        <w:rPr>
          <w:lang w:val="en-GB" w:eastAsia="zh-CN"/>
        </w:rPr>
      </w:pPr>
      <w:r>
        <w:rPr>
          <w:rFonts w:hint="eastAsia"/>
          <w:lang w:val="en-GB" w:eastAsia="zh-CN"/>
        </w:rPr>
        <w:t>R</w:t>
      </w:r>
      <w:r>
        <w:rPr>
          <w:lang w:val="en-GB" w:eastAsia="zh-CN"/>
        </w:rPr>
        <w:t>egarding the DL/UL received SINR, it is not suitable for geometry calibration since the received SINR is highly depending on the scheduling mechanism and other detailed simulation assumptions. Thus, it is suggested to use “DL/UL SINR” instead of “DL/UL rec</w:t>
      </w:r>
      <w:r>
        <w:rPr>
          <w:lang w:val="en-GB" w:eastAsia="zh-CN"/>
        </w:rPr>
        <w:t xml:space="preserve">eived SINR” for calibration.  </w:t>
      </w:r>
    </w:p>
    <w:p w:rsidR="009E6DCE" w:rsidRDefault="0048691D">
      <w:pPr>
        <w:rPr>
          <w:i/>
          <w:lang w:val="en-GB" w:eastAsia="zh-CN"/>
        </w:rPr>
      </w:pPr>
      <w:r>
        <w:rPr>
          <w:b/>
          <w:i/>
          <w:lang w:val="en-GB" w:eastAsia="zh-CN"/>
        </w:rPr>
        <w:t>Proposal 12</w:t>
      </w:r>
      <w:r>
        <w:rPr>
          <w:i/>
          <w:lang w:val="en-GB" w:eastAsia="zh-CN"/>
        </w:rPr>
        <w:t>: Clarify the performance metric for SBFD and dynamic/flexible TDD evaluation as following:</w:t>
      </w:r>
    </w:p>
    <w:p w:rsidR="009E6DCE" w:rsidRDefault="0048691D">
      <w:pPr>
        <w:pStyle w:val="a"/>
        <w:numPr>
          <w:ilvl w:val="0"/>
          <w:numId w:val="32"/>
        </w:numPr>
        <w:spacing w:after="0"/>
        <w:jc w:val="left"/>
        <w:rPr>
          <w:bCs/>
          <w:i/>
        </w:rPr>
      </w:pPr>
      <w:r>
        <w:rPr>
          <w:bCs/>
          <w:i/>
        </w:rPr>
        <w:t>Resource utilization using SLS</w:t>
      </w:r>
    </w:p>
    <w:p w:rsidR="009E6DCE" w:rsidRDefault="0048691D">
      <w:pPr>
        <w:pStyle w:val="B2"/>
        <w:numPr>
          <w:ilvl w:val="0"/>
          <w:numId w:val="33"/>
        </w:numPr>
        <w:snapToGrid w:val="0"/>
        <w:spacing w:after="0"/>
        <w:rPr>
          <w:rFonts w:eastAsia="MS Mincho"/>
          <w:i/>
          <w:color w:val="FF0000"/>
          <w:u w:val="single"/>
        </w:rPr>
      </w:pPr>
      <w:r>
        <w:rPr>
          <w:rFonts w:eastAsia="MS Mincho"/>
          <w:i/>
          <w:color w:val="FF0000"/>
          <w:u w:val="single"/>
        </w:rPr>
        <w:t>Resource utilization = Number of RB per cell used by traffic during observation time / Tota</w:t>
      </w:r>
      <w:r>
        <w:rPr>
          <w:rFonts w:eastAsia="MS Mincho"/>
          <w:i/>
          <w:color w:val="FF0000"/>
          <w:u w:val="single"/>
        </w:rPr>
        <w:t>l number of RB per cell available for traffic over observation time</w:t>
      </w:r>
    </w:p>
    <w:p w:rsidR="009E6DCE" w:rsidRDefault="0048691D">
      <w:pPr>
        <w:pStyle w:val="B2"/>
        <w:numPr>
          <w:ilvl w:val="0"/>
          <w:numId w:val="33"/>
        </w:numPr>
        <w:snapToGrid w:val="0"/>
        <w:spacing w:after="0"/>
        <w:rPr>
          <w:rFonts w:eastAsia="MS Mincho"/>
          <w:i/>
          <w:color w:val="FF0000"/>
          <w:u w:val="single"/>
        </w:rPr>
      </w:pPr>
      <w:r>
        <w:rPr>
          <w:rFonts w:eastAsia="MS Mincho"/>
          <w:i/>
          <w:color w:val="FF0000"/>
          <w:u w:val="single"/>
        </w:rPr>
        <w:t>Note: For DL RU, the total number of RB per cell available for traffic over observation time only counts the DL RBs without considering the guard band and UL RBs. Similarly, for UL RU, the</w:t>
      </w:r>
      <w:r>
        <w:rPr>
          <w:rFonts w:eastAsia="MS Mincho"/>
          <w:i/>
          <w:color w:val="FF0000"/>
          <w:u w:val="single"/>
        </w:rPr>
        <w:t xml:space="preserve"> total number of RB per cell available for traffic over observation time only counts the UL RBs.</w:t>
      </w:r>
    </w:p>
    <w:p w:rsidR="009E6DCE" w:rsidRDefault="0048691D">
      <w:pPr>
        <w:pStyle w:val="a"/>
        <w:numPr>
          <w:ilvl w:val="0"/>
          <w:numId w:val="32"/>
        </w:numPr>
        <w:spacing w:after="0"/>
        <w:jc w:val="left"/>
        <w:rPr>
          <w:bCs/>
          <w:i/>
        </w:rPr>
      </w:pPr>
      <w:r>
        <w:rPr>
          <w:bCs/>
          <w:i/>
        </w:rPr>
        <w:t xml:space="preserve">DL/UL </w:t>
      </w:r>
      <w:r>
        <w:rPr>
          <w:bCs/>
          <w:i/>
          <w:strike/>
          <w:color w:val="FF0000"/>
        </w:rPr>
        <w:t xml:space="preserve">received </w:t>
      </w:r>
      <w:r>
        <w:rPr>
          <w:bCs/>
          <w:i/>
        </w:rPr>
        <w:t>SINR using SLS</w:t>
      </w:r>
    </w:p>
    <w:p w:rsidR="009E6DCE" w:rsidRDefault="0048691D">
      <w:pPr>
        <w:rPr>
          <w:lang w:val="en-GB" w:eastAsia="zh-CN"/>
        </w:rPr>
      </w:pPr>
      <w:r>
        <w:rPr>
          <w:lang w:val="en-GB" w:eastAsia="zh-CN"/>
        </w:rPr>
        <w:lastRenderedPageBreak/>
        <w:t>Regarding the coverage metric, similar approach used in the Rel-17 coverage enhancement SI can be reused here. The following meth</w:t>
      </w:r>
      <w:r>
        <w:rPr>
          <w:lang w:val="en-GB" w:eastAsia="zh-CN"/>
        </w:rPr>
        <w:t>ods can be considered.</w:t>
      </w:r>
    </w:p>
    <w:p w:rsidR="009E6DCE" w:rsidRDefault="0048691D">
      <w:pPr>
        <w:rPr>
          <w:b/>
          <w:u w:val="single"/>
          <w:lang w:val="en-GB" w:eastAsia="zh-CN"/>
        </w:rPr>
      </w:pPr>
      <w:r>
        <w:rPr>
          <w:b/>
          <w:u w:val="single"/>
          <w:lang w:val="en-GB" w:eastAsia="zh-CN"/>
        </w:rPr>
        <w:t>Method#1:</w:t>
      </w:r>
    </w:p>
    <w:p w:rsidR="009E6DCE" w:rsidRDefault="0048691D">
      <w:pPr>
        <w:spacing w:after="0"/>
        <w:ind w:leftChars="100" w:left="200"/>
        <w:rPr>
          <w:lang w:val="en-GB" w:eastAsia="zh-CN"/>
        </w:rPr>
      </w:pPr>
      <w:r>
        <w:rPr>
          <w:rFonts w:hint="eastAsia"/>
          <w:lang w:val="en-GB" w:eastAsia="zh-CN"/>
        </w:rPr>
        <w:t>S</w:t>
      </w:r>
      <w:r>
        <w:rPr>
          <w:lang w:val="en-GB" w:eastAsia="zh-CN"/>
        </w:rPr>
        <w:t>tep1: Perform SLS for legacy TDD system and get the 5% SINR (SINR#1);</w:t>
      </w:r>
    </w:p>
    <w:p w:rsidR="009E6DCE" w:rsidRDefault="0048691D">
      <w:pPr>
        <w:spacing w:after="0"/>
        <w:ind w:leftChars="100" w:left="200"/>
        <w:rPr>
          <w:lang w:val="en-GB" w:eastAsia="zh-CN"/>
        </w:rPr>
      </w:pPr>
      <w:r>
        <w:rPr>
          <w:lang w:val="en-GB" w:eastAsia="zh-CN"/>
        </w:rPr>
        <w:t>Step2: Perform LLS for legacy TDD system to get the target SINR (SINR#2), with which UE can achieve a certain bit rate in UL and DL;</w:t>
      </w:r>
    </w:p>
    <w:p w:rsidR="009E6DCE" w:rsidRDefault="0048691D">
      <w:pPr>
        <w:spacing w:after="0"/>
        <w:ind w:leftChars="100" w:left="200"/>
        <w:rPr>
          <w:lang w:val="en-GB" w:eastAsia="zh-CN"/>
        </w:rPr>
      </w:pPr>
      <w:r>
        <w:rPr>
          <w:lang w:val="en-GB" w:eastAsia="zh-CN"/>
        </w:rPr>
        <w:t xml:space="preserve">Step3: Perform SLS </w:t>
      </w:r>
      <w:r>
        <w:rPr>
          <w:lang w:val="en-GB" w:eastAsia="zh-CN"/>
        </w:rPr>
        <w:t>for SBFD system and consider the SBFD interferences in the SLS to get the 5% SINR (SINR#3);</w:t>
      </w:r>
    </w:p>
    <w:p w:rsidR="009E6DCE" w:rsidRDefault="0048691D">
      <w:pPr>
        <w:spacing w:after="0"/>
        <w:ind w:leftChars="100" w:left="200"/>
        <w:rPr>
          <w:lang w:val="en-GB" w:eastAsia="zh-CN"/>
        </w:rPr>
      </w:pPr>
      <w:r>
        <w:rPr>
          <w:lang w:val="en-GB" w:eastAsia="zh-CN"/>
        </w:rPr>
        <w:t>Step4: Perform LLS for SBFD system to get the target SINR (SINR#4), with which UE can achieve a certain bit rate in UL and DL;</w:t>
      </w:r>
    </w:p>
    <w:p w:rsidR="009E6DCE" w:rsidRDefault="0048691D">
      <w:pPr>
        <w:spacing w:after="0"/>
        <w:ind w:leftChars="100" w:left="200"/>
        <w:rPr>
          <w:lang w:val="en-GB" w:eastAsia="zh-CN"/>
        </w:rPr>
      </w:pPr>
      <w:r>
        <w:rPr>
          <w:lang w:val="en-GB" w:eastAsia="zh-CN"/>
        </w:rPr>
        <w:t>Step5: Compare the gap (SINR#1 – SINR</w:t>
      </w:r>
      <w:r>
        <w:rPr>
          <w:lang w:val="en-GB" w:eastAsia="zh-CN"/>
        </w:rPr>
        <w:t>#2) with gap (SINR#3 – SINR#4) to determine if SBFD system can improve the coverage.</w:t>
      </w:r>
    </w:p>
    <w:p w:rsidR="009E6DCE" w:rsidRDefault="0048691D">
      <w:pPr>
        <w:rPr>
          <w:b/>
          <w:u w:val="single"/>
          <w:lang w:val="en-GB" w:eastAsia="zh-CN"/>
        </w:rPr>
      </w:pPr>
      <w:r>
        <w:rPr>
          <w:b/>
          <w:u w:val="single"/>
          <w:lang w:val="en-GB" w:eastAsia="zh-CN"/>
        </w:rPr>
        <w:t>Method#2:</w:t>
      </w:r>
    </w:p>
    <w:p w:rsidR="009E6DCE" w:rsidRDefault="0048691D">
      <w:pPr>
        <w:spacing w:after="0"/>
        <w:ind w:leftChars="100" w:left="200"/>
        <w:rPr>
          <w:lang w:val="en-GB" w:eastAsia="zh-CN"/>
        </w:rPr>
      </w:pPr>
      <w:r>
        <w:rPr>
          <w:rFonts w:hint="eastAsia"/>
          <w:lang w:val="en-GB" w:eastAsia="zh-CN"/>
        </w:rPr>
        <w:t>S</w:t>
      </w:r>
      <w:r>
        <w:rPr>
          <w:lang w:val="en-GB" w:eastAsia="zh-CN"/>
        </w:rPr>
        <w:t xml:space="preserve">tep1: Perform SLS for SBFD system and consider the SBFD interferences in the SLS to get the interference levels (e.g., interference levels for the 5%-tile SINR </w:t>
      </w:r>
      <w:r>
        <w:rPr>
          <w:lang w:val="en-GB" w:eastAsia="zh-CN"/>
        </w:rPr>
        <w:t>UE or 5%-tile of the interference levels);</w:t>
      </w:r>
    </w:p>
    <w:p w:rsidR="009E6DCE" w:rsidRDefault="0048691D">
      <w:pPr>
        <w:spacing w:after="0"/>
        <w:ind w:leftChars="100" w:left="200"/>
        <w:rPr>
          <w:lang w:val="en-GB" w:eastAsia="zh-CN"/>
        </w:rPr>
      </w:pPr>
      <w:r>
        <w:rPr>
          <w:lang w:val="en-GB" w:eastAsia="zh-CN"/>
        </w:rPr>
        <w:t>Step2: Perform LLS for SBFD system to get the target SINR, with which UE can achieve a certain bit rate in UL and DL;</w:t>
      </w:r>
    </w:p>
    <w:p w:rsidR="009E6DCE" w:rsidRDefault="0048691D">
      <w:pPr>
        <w:spacing w:after="0"/>
        <w:ind w:leftChars="100" w:left="200"/>
        <w:rPr>
          <w:lang w:val="en-GB" w:eastAsia="zh-CN"/>
        </w:rPr>
      </w:pPr>
      <w:r>
        <w:rPr>
          <w:lang w:val="en-GB" w:eastAsia="zh-CN"/>
        </w:rPr>
        <w:t>Step3: Generate a link budget for MPL and input the interference levels in Step1 and target SIN</w:t>
      </w:r>
      <w:r>
        <w:rPr>
          <w:lang w:val="en-GB" w:eastAsia="zh-CN"/>
        </w:rPr>
        <w:t>R in Step2 in the link budget;</w:t>
      </w:r>
    </w:p>
    <w:p w:rsidR="009E6DCE" w:rsidRDefault="0048691D">
      <w:pPr>
        <w:spacing w:after="0"/>
        <w:ind w:leftChars="100" w:left="200"/>
        <w:rPr>
          <w:lang w:val="en-GB" w:eastAsia="zh-CN"/>
        </w:rPr>
      </w:pPr>
      <w:r>
        <w:rPr>
          <w:lang w:val="en-GB" w:eastAsia="zh-CN"/>
        </w:rPr>
        <w:t>Step4: Compare the MPL with legacy TDD system.</w:t>
      </w:r>
    </w:p>
    <w:p w:rsidR="009E6DCE" w:rsidRDefault="009E6DCE">
      <w:pPr>
        <w:rPr>
          <w:lang w:val="en-GB" w:eastAsia="zh-CN"/>
        </w:rPr>
      </w:pPr>
    </w:p>
    <w:p w:rsidR="009E6DCE" w:rsidRDefault="0048691D">
      <w:pPr>
        <w:rPr>
          <w:i/>
          <w:lang w:val="en-GB" w:eastAsia="zh-CN"/>
        </w:rPr>
      </w:pPr>
      <w:r>
        <w:rPr>
          <w:rFonts w:hint="eastAsia"/>
          <w:b/>
          <w:i/>
          <w:lang w:val="en-GB" w:eastAsia="zh-CN"/>
        </w:rPr>
        <w:t>P</w:t>
      </w:r>
      <w:r>
        <w:rPr>
          <w:b/>
          <w:i/>
          <w:lang w:val="en-GB" w:eastAsia="zh-CN"/>
        </w:rPr>
        <w:t>roposal 13</w:t>
      </w:r>
      <w:r>
        <w:rPr>
          <w:i/>
          <w:lang w:val="en-GB" w:eastAsia="zh-CN"/>
        </w:rPr>
        <w:t>: Consider the following methods for coverage evaluation for SBFD.</w:t>
      </w:r>
    </w:p>
    <w:p w:rsidR="009E6DCE" w:rsidRDefault="0048691D" w:rsidP="00D43DA9">
      <w:pPr>
        <w:spacing w:after="0"/>
        <w:rPr>
          <w:b/>
          <w:i/>
          <w:u w:val="single"/>
          <w:lang w:val="en-GB" w:eastAsia="zh-CN"/>
        </w:rPr>
      </w:pPr>
      <w:r>
        <w:rPr>
          <w:b/>
          <w:i/>
          <w:u w:val="single"/>
          <w:lang w:val="en-GB" w:eastAsia="zh-CN"/>
        </w:rPr>
        <w:t>Method#1:</w:t>
      </w:r>
    </w:p>
    <w:p w:rsidR="009E6DCE" w:rsidRDefault="0048691D" w:rsidP="00D43DA9">
      <w:pPr>
        <w:spacing w:after="0"/>
        <w:ind w:leftChars="100" w:left="200"/>
        <w:rPr>
          <w:i/>
          <w:lang w:val="en-GB" w:eastAsia="zh-CN"/>
        </w:rPr>
      </w:pPr>
      <w:r>
        <w:rPr>
          <w:rFonts w:hint="eastAsia"/>
          <w:i/>
          <w:lang w:val="en-GB" w:eastAsia="zh-CN"/>
        </w:rPr>
        <w:t>S</w:t>
      </w:r>
      <w:r>
        <w:rPr>
          <w:i/>
          <w:lang w:val="en-GB" w:eastAsia="zh-CN"/>
        </w:rPr>
        <w:t>tep1: Perform SLS for legacy TDD system and get the 5% SINR (SINR#1);</w:t>
      </w:r>
    </w:p>
    <w:p w:rsidR="009E6DCE" w:rsidRDefault="0048691D" w:rsidP="00D43DA9">
      <w:pPr>
        <w:spacing w:after="0"/>
        <w:ind w:leftChars="100" w:left="200"/>
        <w:rPr>
          <w:i/>
          <w:lang w:val="en-GB" w:eastAsia="zh-CN"/>
        </w:rPr>
      </w:pPr>
      <w:r>
        <w:rPr>
          <w:i/>
          <w:lang w:val="en-GB" w:eastAsia="zh-CN"/>
        </w:rPr>
        <w:t>Step2: Perform LLS</w:t>
      </w:r>
      <w:r>
        <w:rPr>
          <w:i/>
          <w:lang w:val="en-GB" w:eastAsia="zh-CN"/>
        </w:rPr>
        <w:t xml:space="preserve"> for legacy TDD system to get the target SINR (SINR#2), with which UE can achieve a certain bit rate in UL and DL;</w:t>
      </w:r>
    </w:p>
    <w:p w:rsidR="009E6DCE" w:rsidRDefault="0048691D" w:rsidP="00D43DA9">
      <w:pPr>
        <w:spacing w:after="0"/>
        <w:ind w:leftChars="100" w:left="200"/>
        <w:rPr>
          <w:i/>
          <w:lang w:val="en-GB" w:eastAsia="zh-CN"/>
        </w:rPr>
      </w:pPr>
      <w:r>
        <w:rPr>
          <w:i/>
          <w:lang w:val="en-GB" w:eastAsia="zh-CN"/>
        </w:rPr>
        <w:t>Step3: Perform SLS for SBFD system and consider the SBFD interferences in the SLS to get the 5% SINR (SINR#3);</w:t>
      </w:r>
    </w:p>
    <w:p w:rsidR="009E6DCE" w:rsidRDefault="0048691D" w:rsidP="00D43DA9">
      <w:pPr>
        <w:spacing w:after="0"/>
        <w:ind w:leftChars="100" w:left="200"/>
        <w:rPr>
          <w:i/>
          <w:lang w:val="en-GB" w:eastAsia="zh-CN"/>
        </w:rPr>
      </w:pPr>
      <w:r>
        <w:rPr>
          <w:i/>
          <w:lang w:val="en-GB" w:eastAsia="zh-CN"/>
        </w:rPr>
        <w:t xml:space="preserve">Step4: Perform LLS for SBFD </w:t>
      </w:r>
      <w:r>
        <w:rPr>
          <w:i/>
          <w:lang w:val="en-GB" w:eastAsia="zh-CN"/>
        </w:rPr>
        <w:t>system to get the target SINR (SINR#4), with which UE can achieve a certain bit rate in UL and DL;</w:t>
      </w:r>
    </w:p>
    <w:p w:rsidR="009E6DCE" w:rsidRDefault="0048691D" w:rsidP="00D43DA9">
      <w:pPr>
        <w:spacing w:after="0"/>
        <w:ind w:leftChars="100" w:left="200"/>
        <w:rPr>
          <w:i/>
          <w:lang w:val="en-GB" w:eastAsia="zh-CN"/>
        </w:rPr>
      </w:pPr>
      <w:r>
        <w:rPr>
          <w:i/>
          <w:lang w:val="en-GB" w:eastAsia="zh-CN"/>
        </w:rPr>
        <w:t>Step5: Compare the gap (SINR#1 – SINR#2) with gap (SINR#3 – SINR#4) to determine if SBFD system can improve the coverage.</w:t>
      </w:r>
    </w:p>
    <w:p w:rsidR="009E6DCE" w:rsidRDefault="0048691D" w:rsidP="00D43DA9">
      <w:pPr>
        <w:spacing w:after="0"/>
        <w:rPr>
          <w:b/>
          <w:i/>
          <w:u w:val="single"/>
          <w:lang w:val="en-GB" w:eastAsia="zh-CN"/>
        </w:rPr>
      </w:pPr>
      <w:r>
        <w:rPr>
          <w:b/>
          <w:i/>
          <w:u w:val="single"/>
          <w:lang w:val="en-GB" w:eastAsia="zh-CN"/>
        </w:rPr>
        <w:t>Method#2:</w:t>
      </w:r>
    </w:p>
    <w:p w:rsidR="009E6DCE" w:rsidRDefault="0048691D" w:rsidP="00D43DA9">
      <w:pPr>
        <w:spacing w:after="0"/>
        <w:ind w:leftChars="100" w:left="200"/>
        <w:rPr>
          <w:i/>
          <w:lang w:val="en-GB" w:eastAsia="zh-CN"/>
        </w:rPr>
      </w:pPr>
      <w:r>
        <w:rPr>
          <w:rFonts w:hint="eastAsia"/>
          <w:i/>
          <w:lang w:val="en-GB" w:eastAsia="zh-CN"/>
        </w:rPr>
        <w:t>S</w:t>
      </w:r>
      <w:r>
        <w:rPr>
          <w:i/>
          <w:lang w:val="en-GB" w:eastAsia="zh-CN"/>
        </w:rPr>
        <w:t>tep1: Perform SLS for SB</w:t>
      </w:r>
      <w:r>
        <w:rPr>
          <w:i/>
          <w:lang w:val="en-GB" w:eastAsia="zh-CN"/>
        </w:rPr>
        <w:t>FD system and consider the SBFD interferences in the SLS to get the interference levels for the 5%-tile UE;</w:t>
      </w:r>
    </w:p>
    <w:p w:rsidR="009E6DCE" w:rsidRDefault="0048691D" w:rsidP="00D43DA9">
      <w:pPr>
        <w:spacing w:after="0"/>
        <w:ind w:leftChars="100" w:left="200"/>
        <w:rPr>
          <w:i/>
          <w:lang w:val="en-GB" w:eastAsia="zh-CN"/>
        </w:rPr>
      </w:pPr>
      <w:r>
        <w:rPr>
          <w:i/>
          <w:lang w:val="en-GB" w:eastAsia="zh-CN"/>
        </w:rPr>
        <w:t>Step2: Perform LLS for SBFD system to get the target SINR, with which UE can achieve a certain bit rate in UL and DL;</w:t>
      </w:r>
    </w:p>
    <w:p w:rsidR="009E6DCE" w:rsidRDefault="0048691D" w:rsidP="00D43DA9">
      <w:pPr>
        <w:spacing w:after="0"/>
        <w:ind w:leftChars="100" w:left="200"/>
        <w:rPr>
          <w:i/>
          <w:lang w:val="en-GB" w:eastAsia="zh-CN"/>
        </w:rPr>
      </w:pPr>
      <w:r>
        <w:rPr>
          <w:i/>
          <w:lang w:val="en-GB" w:eastAsia="zh-CN"/>
        </w:rPr>
        <w:t xml:space="preserve">Step3: Generate a link budget </w:t>
      </w:r>
      <w:r>
        <w:rPr>
          <w:i/>
          <w:lang w:val="en-GB" w:eastAsia="zh-CN"/>
        </w:rPr>
        <w:t>for MPL and input the interference levels in Step1 and target SINR in Step2 in the link budget;</w:t>
      </w:r>
    </w:p>
    <w:p w:rsidR="009E6DCE" w:rsidRDefault="0048691D" w:rsidP="00D43DA9">
      <w:pPr>
        <w:spacing w:after="0"/>
        <w:ind w:leftChars="100" w:left="200"/>
        <w:rPr>
          <w:i/>
          <w:lang w:val="en-GB" w:eastAsia="zh-CN"/>
        </w:rPr>
      </w:pPr>
      <w:r>
        <w:rPr>
          <w:i/>
          <w:lang w:val="en-GB" w:eastAsia="zh-CN"/>
        </w:rPr>
        <w:t>Step4: Compare the MPL with legacy TDD system.</w:t>
      </w:r>
    </w:p>
    <w:p w:rsidR="009E6DCE" w:rsidRDefault="009E6DCE">
      <w:pPr>
        <w:rPr>
          <w:lang w:val="en-GB" w:eastAsia="zh-CN"/>
        </w:rPr>
      </w:pPr>
    </w:p>
    <w:p w:rsidR="009E6DCE" w:rsidRDefault="0048691D">
      <w:pPr>
        <w:pStyle w:val="3"/>
        <w:rPr>
          <w:lang w:eastAsia="zh-CN"/>
        </w:rPr>
      </w:pPr>
      <w:r>
        <w:rPr>
          <w:lang w:eastAsia="zh-CN"/>
        </w:rPr>
        <w:t>Traffic model</w:t>
      </w:r>
    </w:p>
    <w:p w:rsidR="009E6DCE" w:rsidRDefault="0048691D">
      <w:pPr>
        <w:rPr>
          <w:lang w:val="en-GB" w:eastAsia="zh-CN"/>
        </w:rPr>
      </w:pPr>
      <w:r>
        <w:rPr>
          <w:lang w:val="en-GB" w:eastAsia="zh-CN"/>
        </w:rPr>
        <w:t>In RAN1#109-e meeting, the following agreements were achieved for traffic model.</w:t>
      </w:r>
    </w:p>
    <w:tbl>
      <w:tblPr>
        <w:tblStyle w:val="af4"/>
        <w:tblW w:w="0" w:type="auto"/>
        <w:tblLook w:val="04A0" w:firstRow="1" w:lastRow="0" w:firstColumn="1" w:lastColumn="0" w:noHBand="0" w:noVBand="1"/>
      </w:tblPr>
      <w:tblGrid>
        <w:gridCol w:w="9628"/>
      </w:tblGrid>
      <w:tr w:rsidR="009E6DCE">
        <w:tc>
          <w:tcPr>
            <w:tcW w:w="9628" w:type="dxa"/>
          </w:tcPr>
          <w:p w:rsidR="009E6DCE" w:rsidRDefault="0048691D">
            <w:pPr>
              <w:snapToGrid w:val="0"/>
              <w:spacing w:before="0" w:after="0" w:line="240" w:lineRule="auto"/>
              <w:rPr>
                <w:rFonts w:ascii="New York" w:hAnsi="New York"/>
                <w:b/>
                <w:highlight w:val="green"/>
                <w:lang w:eastAsia="ko-KR"/>
              </w:rPr>
            </w:pPr>
            <w:r>
              <w:rPr>
                <w:rFonts w:ascii="New York" w:hAnsi="New York"/>
                <w:b/>
                <w:highlight w:val="green"/>
                <w:lang w:eastAsia="ko-KR"/>
              </w:rPr>
              <w:t>Agreement</w:t>
            </w:r>
          </w:p>
          <w:p w:rsidR="009E6DCE" w:rsidRDefault="0048691D">
            <w:pPr>
              <w:snapToGrid w:val="0"/>
              <w:spacing w:before="0" w:after="0" w:line="240" w:lineRule="auto"/>
              <w:rPr>
                <w:rFonts w:ascii="New York" w:hAnsi="New York"/>
                <w:bCs/>
                <w:iCs/>
              </w:rPr>
            </w:pPr>
            <w:r>
              <w:rPr>
                <w:rFonts w:ascii="New York" w:hAnsi="New York"/>
                <w:bCs/>
                <w:iCs/>
              </w:rPr>
              <w:t>Regarding traffic model for SBFD and dynamic/flexible TDD evaluation, at least FTP3 is considered. Performance evaluation comparison between different duplex modes (e.g., legacy static TDD vs. SBFD) should be performed based on the same amount of input tra</w:t>
            </w:r>
            <w:r>
              <w:rPr>
                <w:rFonts w:ascii="New York" w:hAnsi="New York"/>
                <w:bCs/>
                <w:iCs/>
              </w:rPr>
              <w:t>ffic.</w:t>
            </w:r>
          </w:p>
          <w:p w:rsidR="009E6DCE" w:rsidRDefault="0048691D">
            <w:pPr>
              <w:pStyle w:val="a"/>
              <w:numPr>
                <w:ilvl w:val="0"/>
                <w:numId w:val="19"/>
              </w:numPr>
              <w:snapToGrid w:val="0"/>
              <w:spacing w:before="0" w:after="0" w:line="240" w:lineRule="auto"/>
              <w:jc w:val="left"/>
              <w:rPr>
                <w:rFonts w:ascii="New York" w:hAnsi="New York"/>
                <w:bCs/>
                <w:szCs w:val="20"/>
              </w:rPr>
            </w:pPr>
            <w:r>
              <w:rPr>
                <w:rFonts w:ascii="New York" w:hAnsi="New York" w:hint="eastAsia"/>
                <w:bCs/>
                <w:szCs w:val="20"/>
              </w:rPr>
              <w:t>F</w:t>
            </w:r>
            <w:r>
              <w:rPr>
                <w:rFonts w:ascii="New York" w:hAnsi="New York"/>
                <w:bCs/>
                <w:szCs w:val="20"/>
              </w:rPr>
              <w:t>FS: other traffic models, e.g., XR, VoIP</w:t>
            </w:r>
          </w:p>
          <w:p w:rsidR="009E6DCE" w:rsidRDefault="0048691D">
            <w:pPr>
              <w:pStyle w:val="a"/>
              <w:numPr>
                <w:ilvl w:val="0"/>
                <w:numId w:val="19"/>
              </w:numPr>
              <w:snapToGrid w:val="0"/>
              <w:spacing w:before="0" w:after="0" w:line="240" w:lineRule="auto"/>
              <w:jc w:val="left"/>
              <w:rPr>
                <w:rFonts w:ascii="New York" w:hAnsi="New York"/>
                <w:bCs/>
                <w:szCs w:val="20"/>
              </w:rPr>
            </w:pPr>
            <w:r>
              <w:rPr>
                <w:rFonts w:ascii="New York" w:hAnsi="New York" w:hint="eastAsia"/>
                <w:bCs/>
                <w:szCs w:val="20"/>
              </w:rPr>
              <w:t>F</w:t>
            </w:r>
            <w:r>
              <w:rPr>
                <w:rFonts w:ascii="New York" w:hAnsi="New York"/>
                <w:bCs/>
                <w:szCs w:val="20"/>
              </w:rPr>
              <w:t>FS: Packet size, traffic load, ratio of DL/UL traffic</w:t>
            </w:r>
          </w:p>
          <w:p w:rsidR="009E6DCE" w:rsidRDefault="0048691D">
            <w:pPr>
              <w:pStyle w:val="a"/>
              <w:numPr>
                <w:ilvl w:val="0"/>
                <w:numId w:val="19"/>
              </w:numPr>
              <w:snapToGrid w:val="0"/>
              <w:spacing w:before="0" w:after="0" w:line="240" w:lineRule="auto"/>
              <w:jc w:val="left"/>
              <w:rPr>
                <w:rFonts w:ascii="New York" w:hAnsi="New York"/>
                <w:bCs/>
                <w:sz w:val="18"/>
                <w:szCs w:val="18"/>
              </w:rPr>
            </w:pPr>
            <w:r>
              <w:rPr>
                <w:rFonts w:ascii="New York" w:hAnsi="New York" w:hint="eastAsia"/>
                <w:bCs/>
                <w:szCs w:val="20"/>
              </w:rPr>
              <w:t>F</w:t>
            </w:r>
            <w:r>
              <w:rPr>
                <w:rFonts w:ascii="New York" w:hAnsi="New York"/>
                <w:bCs/>
                <w:szCs w:val="20"/>
              </w:rPr>
              <w:t>FS: additionally consider different amount of input traffic at least for adjacent-channel coexistence studies</w:t>
            </w:r>
          </w:p>
        </w:tc>
      </w:tr>
    </w:tbl>
    <w:p w:rsidR="009E6DCE" w:rsidRDefault="009E6DCE">
      <w:pPr>
        <w:rPr>
          <w:lang w:val="en-GB" w:eastAsia="zh-CN"/>
        </w:rPr>
      </w:pPr>
    </w:p>
    <w:p w:rsidR="009E6DCE" w:rsidRDefault="0048691D">
      <w:pPr>
        <w:rPr>
          <w:lang w:val="en-GB" w:eastAsia="zh-CN"/>
        </w:rPr>
      </w:pPr>
      <w:r>
        <w:rPr>
          <w:rFonts w:hint="eastAsia"/>
          <w:lang w:val="en-GB" w:eastAsia="zh-CN"/>
        </w:rPr>
        <w:t>R</w:t>
      </w:r>
      <w:r>
        <w:rPr>
          <w:lang w:val="en-GB" w:eastAsia="zh-CN"/>
        </w:rPr>
        <w:t xml:space="preserve">egarding the packet size, traffic load </w:t>
      </w:r>
      <w:r>
        <w:rPr>
          <w:lang w:val="en-GB" w:eastAsia="zh-CN"/>
        </w:rPr>
        <w:t xml:space="preserve">and ratio of DL/UL traffic, the following can be considered as the starting point. </w:t>
      </w:r>
    </w:p>
    <w:p w:rsidR="009E6DCE" w:rsidRDefault="0048691D">
      <w:pPr>
        <w:jc w:val="left"/>
        <w:rPr>
          <w:rFonts w:ascii="New York" w:hAnsi="New York" w:cs="New York"/>
        </w:rPr>
      </w:pPr>
      <w:r>
        <w:rPr>
          <w:rFonts w:ascii="New York" w:hAnsi="New York" w:cs="New York"/>
        </w:rPr>
        <w:t>Burst buffer with FTP traffic model 3 (packet size = 0.1, 0.5, and 2.0 MB)</w:t>
      </w:r>
    </w:p>
    <w:p w:rsidR="009E6DCE" w:rsidRDefault="0048691D">
      <w:pPr>
        <w:jc w:val="left"/>
        <w:rPr>
          <w:rFonts w:ascii="New York" w:hAnsi="New York" w:cs="New York"/>
          <w:lang w:eastAsia="ja-JP"/>
        </w:rPr>
      </w:pPr>
      <w:r>
        <w:rPr>
          <w:rFonts w:ascii="New York" w:hAnsi="New York" w:cs="New York"/>
          <w:lang w:eastAsia="ja-JP"/>
        </w:rPr>
        <w:t>-</w:t>
      </w:r>
      <w:r>
        <w:rPr>
          <w:rFonts w:ascii="New York" w:hAnsi="New York" w:cs="New York"/>
          <w:lang w:eastAsia="ja-JP"/>
        </w:rPr>
        <w:tab/>
        <w:t>Ratio of DL/UL traffic = {2:1}, {4:1} and {1: 1} [TR36.828]</w:t>
      </w:r>
    </w:p>
    <w:p w:rsidR="009E6DCE" w:rsidRDefault="0048691D">
      <w:pPr>
        <w:jc w:val="left"/>
        <w:rPr>
          <w:lang w:val="en-GB" w:eastAsia="zh-CN"/>
        </w:rPr>
      </w:pPr>
      <w:r>
        <w:rPr>
          <w:rFonts w:ascii="New York" w:hAnsi="New York" w:cs="New York"/>
          <w:lang w:eastAsia="ja-JP"/>
        </w:rPr>
        <w:lastRenderedPageBreak/>
        <w:t>-</w:t>
      </w:r>
      <w:r>
        <w:rPr>
          <w:rFonts w:ascii="New York" w:hAnsi="New York" w:cs="New York"/>
          <w:lang w:eastAsia="ja-JP"/>
        </w:rPr>
        <w:tab/>
      </w:r>
      <w:proofErr w:type="gramStart"/>
      <w:r>
        <w:rPr>
          <w:rFonts w:ascii="New York" w:hAnsi="New York" w:cs="New York"/>
          <w:lang w:eastAsia="ja-JP"/>
        </w:rPr>
        <w:t>per</w:t>
      </w:r>
      <w:proofErr w:type="gramEnd"/>
      <w:r>
        <w:rPr>
          <w:rFonts w:ascii="New York" w:hAnsi="New York" w:cs="New York"/>
          <w:lang w:eastAsia="ja-JP"/>
        </w:rPr>
        <w:t xml:space="preserve"> UE </w:t>
      </w:r>
      <w:proofErr w:type="spellStart"/>
      <w:r>
        <w:rPr>
          <w:rFonts w:ascii="New York" w:eastAsiaTheme="minorEastAsia" w:hAnsi="New York" w:cs="New York"/>
        </w:rPr>
        <w:t>λ</w:t>
      </w:r>
      <w:r>
        <w:rPr>
          <w:rFonts w:ascii="New York" w:eastAsiaTheme="minorEastAsia" w:hAnsi="New York" w:cs="New York" w:hint="eastAsia"/>
        </w:rPr>
        <w:t>d</w:t>
      </w:r>
      <w:proofErr w:type="spellEnd"/>
      <w:r>
        <w:rPr>
          <w:rFonts w:ascii="New York" w:eastAsiaTheme="minorEastAsia" w:hAnsi="New York" w:cs="New York" w:hint="eastAsia"/>
        </w:rPr>
        <w:t>/</w:t>
      </w:r>
      <w:r>
        <w:rPr>
          <w:rFonts w:ascii="New York" w:eastAsiaTheme="minorEastAsia" w:hAnsi="New York" w:cs="New York"/>
        </w:rPr>
        <w:t xml:space="preserve"> </w:t>
      </w:r>
      <w:proofErr w:type="spellStart"/>
      <w:r>
        <w:rPr>
          <w:rFonts w:ascii="New York" w:eastAsiaTheme="minorEastAsia" w:hAnsi="New York" w:cs="New York"/>
        </w:rPr>
        <w:t>λ</w:t>
      </w:r>
      <w:r>
        <w:rPr>
          <w:rFonts w:ascii="New York" w:eastAsiaTheme="minorEastAsia" w:hAnsi="New York" w:cs="New York" w:hint="eastAsia"/>
        </w:rPr>
        <w:t>u</w:t>
      </w:r>
      <w:proofErr w:type="spellEnd"/>
      <w:r>
        <w:rPr>
          <w:rFonts w:ascii="New York" w:eastAsiaTheme="minorEastAsia" w:hAnsi="New York" w:cs="New York" w:hint="eastAsia"/>
        </w:rPr>
        <w:t xml:space="preserve"> </w:t>
      </w:r>
      <w:r>
        <w:rPr>
          <w:rFonts w:ascii="New York" w:eastAsiaTheme="minorEastAsia" w:hAnsi="New York" w:cs="New York"/>
        </w:rPr>
        <w:t>is determined based</w:t>
      </w:r>
      <w:r>
        <w:rPr>
          <w:rFonts w:ascii="New York" w:eastAsiaTheme="minorEastAsia" w:hAnsi="New York" w:cs="New York"/>
        </w:rPr>
        <w:t xml:space="preserve"> on the RU, e.g., 5/2.5 2.5/1.25 2.5/0.8</w:t>
      </w:r>
    </w:p>
    <w:p w:rsidR="009E6DCE" w:rsidRDefault="009E6DCE">
      <w:pPr>
        <w:rPr>
          <w:b/>
          <w:i/>
          <w:lang w:val="en-GB" w:eastAsia="zh-CN"/>
        </w:rPr>
      </w:pPr>
    </w:p>
    <w:p w:rsidR="009E6DCE" w:rsidRDefault="0048691D">
      <w:pPr>
        <w:rPr>
          <w:b/>
          <w:i/>
          <w:lang w:val="en-GB" w:eastAsia="zh-CN"/>
        </w:rPr>
      </w:pPr>
      <w:r>
        <w:rPr>
          <w:b/>
          <w:i/>
          <w:lang w:val="en-GB" w:eastAsia="zh-CN"/>
        </w:rPr>
        <w:t xml:space="preserve">Proposal 14: </w:t>
      </w:r>
      <w:r>
        <w:rPr>
          <w:i/>
          <w:lang w:val="en-GB" w:eastAsia="zh-CN"/>
        </w:rPr>
        <w:t>Consider the following traffic model for SBFD simulation.</w:t>
      </w:r>
    </w:p>
    <w:p w:rsidR="009E6DCE" w:rsidRDefault="0048691D">
      <w:pPr>
        <w:jc w:val="left"/>
        <w:rPr>
          <w:rFonts w:ascii="New York" w:hAnsi="New York" w:cs="New York"/>
          <w:i/>
        </w:rPr>
      </w:pPr>
      <w:r>
        <w:rPr>
          <w:rFonts w:ascii="New York" w:hAnsi="New York" w:cs="New York"/>
          <w:i/>
        </w:rPr>
        <w:t>Burst buffer with FTP traffic model 3 (packet size = 0.1, 0.5, and 2.0 MB)</w:t>
      </w:r>
    </w:p>
    <w:p w:rsidR="009E6DCE" w:rsidRDefault="0048691D">
      <w:pPr>
        <w:jc w:val="left"/>
        <w:rPr>
          <w:rFonts w:ascii="New York" w:hAnsi="New York" w:cs="New York"/>
          <w:i/>
          <w:lang w:eastAsia="ja-JP"/>
        </w:rPr>
      </w:pPr>
      <w:r>
        <w:rPr>
          <w:rFonts w:ascii="New York" w:hAnsi="New York" w:cs="New York"/>
          <w:i/>
          <w:lang w:eastAsia="ja-JP"/>
        </w:rPr>
        <w:t>-</w:t>
      </w:r>
      <w:r>
        <w:rPr>
          <w:rFonts w:ascii="New York" w:hAnsi="New York" w:cs="New York"/>
          <w:i/>
          <w:lang w:eastAsia="ja-JP"/>
        </w:rPr>
        <w:tab/>
        <w:t>Ratio of DL/UL traffic = {2:1}, {4:1} and {1: 1} [TR36.828]</w:t>
      </w:r>
    </w:p>
    <w:p w:rsidR="009E6DCE" w:rsidRDefault="0048691D">
      <w:pPr>
        <w:jc w:val="left"/>
        <w:rPr>
          <w:i/>
          <w:lang w:val="en-GB" w:eastAsia="zh-CN"/>
        </w:rPr>
      </w:pPr>
      <w:r>
        <w:rPr>
          <w:rFonts w:ascii="New York" w:hAnsi="New York" w:cs="New York"/>
          <w:i/>
          <w:lang w:eastAsia="ja-JP"/>
        </w:rPr>
        <w:t>-</w:t>
      </w:r>
      <w:r>
        <w:rPr>
          <w:rFonts w:ascii="New York" w:hAnsi="New York" w:cs="New York"/>
          <w:i/>
          <w:lang w:eastAsia="ja-JP"/>
        </w:rPr>
        <w:tab/>
      </w:r>
      <w:proofErr w:type="gramStart"/>
      <w:r>
        <w:rPr>
          <w:rFonts w:ascii="New York" w:hAnsi="New York" w:cs="New York"/>
          <w:i/>
          <w:lang w:eastAsia="ja-JP"/>
        </w:rPr>
        <w:t>per</w:t>
      </w:r>
      <w:proofErr w:type="gramEnd"/>
      <w:r>
        <w:rPr>
          <w:rFonts w:ascii="New York" w:hAnsi="New York" w:cs="New York"/>
          <w:i/>
          <w:lang w:eastAsia="ja-JP"/>
        </w:rPr>
        <w:t xml:space="preserve"> </w:t>
      </w:r>
      <w:r>
        <w:rPr>
          <w:rFonts w:ascii="New York" w:hAnsi="New York" w:cs="New York"/>
          <w:i/>
          <w:lang w:eastAsia="ja-JP"/>
        </w:rPr>
        <w:t xml:space="preserve">UE </w:t>
      </w:r>
      <w:proofErr w:type="spellStart"/>
      <w:r>
        <w:rPr>
          <w:rFonts w:ascii="New York" w:eastAsiaTheme="minorEastAsia" w:hAnsi="New York" w:cs="New York"/>
          <w:i/>
        </w:rPr>
        <w:t>λ</w:t>
      </w:r>
      <w:r>
        <w:rPr>
          <w:rFonts w:ascii="New York" w:eastAsiaTheme="minorEastAsia" w:hAnsi="New York" w:cs="New York" w:hint="eastAsia"/>
          <w:i/>
        </w:rPr>
        <w:t>d</w:t>
      </w:r>
      <w:proofErr w:type="spellEnd"/>
      <w:r>
        <w:rPr>
          <w:rFonts w:ascii="New York" w:eastAsiaTheme="minorEastAsia" w:hAnsi="New York" w:cs="New York" w:hint="eastAsia"/>
          <w:i/>
        </w:rPr>
        <w:t>/</w:t>
      </w:r>
      <w:r>
        <w:rPr>
          <w:rFonts w:ascii="New York" w:eastAsiaTheme="minorEastAsia" w:hAnsi="New York" w:cs="New York"/>
          <w:i/>
        </w:rPr>
        <w:t xml:space="preserve"> </w:t>
      </w:r>
      <w:proofErr w:type="spellStart"/>
      <w:r>
        <w:rPr>
          <w:rFonts w:ascii="New York" w:eastAsiaTheme="minorEastAsia" w:hAnsi="New York" w:cs="New York"/>
          <w:i/>
        </w:rPr>
        <w:t>λ</w:t>
      </w:r>
      <w:r>
        <w:rPr>
          <w:rFonts w:ascii="New York" w:eastAsiaTheme="minorEastAsia" w:hAnsi="New York" w:cs="New York" w:hint="eastAsia"/>
          <w:i/>
        </w:rPr>
        <w:t>u</w:t>
      </w:r>
      <w:proofErr w:type="spellEnd"/>
      <w:r>
        <w:rPr>
          <w:rFonts w:ascii="New York" w:eastAsiaTheme="minorEastAsia" w:hAnsi="New York" w:cs="New York" w:hint="eastAsia"/>
          <w:i/>
        </w:rPr>
        <w:t xml:space="preserve"> </w:t>
      </w:r>
      <w:r>
        <w:rPr>
          <w:rFonts w:ascii="New York" w:eastAsiaTheme="minorEastAsia" w:hAnsi="New York" w:cs="New York"/>
          <w:i/>
        </w:rPr>
        <w:t>is determined based on the RU, e.g., 5/2.5 2.5/1.25 2.5/0.8</w:t>
      </w:r>
    </w:p>
    <w:p w:rsidR="009E6DCE" w:rsidRDefault="0048691D">
      <w:pPr>
        <w:pStyle w:val="3"/>
        <w:rPr>
          <w:lang w:eastAsia="zh-CN"/>
        </w:rPr>
      </w:pPr>
      <w:r>
        <w:rPr>
          <w:lang w:eastAsia="zh-CN"/>
        </w:rPr>
        <w:t>Antenna configurations</w:t>
      </w:r>
    </w:p>
    <w:p w:rsidR="009E6DCE" w:rsidRDefault="0048691D">
      <w:pPr>
        <w:rPr>
          <w:lang w:val="en-GB" w:eastAsia="zh-CN"/>
        </w:rPr>
      </w:pPr>
      <w:r>
        <w:rPr>
          <w:lang w:val="en-GB" w:eastAsia="zh-CN"/>
        </w:rPr>
        <w:t>In RAN1#109-e meeting, the following agreements were made on antenna configurations for SBFD.</w:t>
      </w:r>
    </w:p>
    <w:tbl>
      <w:tblPr>
        <w:tblStyle w:val="af4"/>
        <w:tblW w:w="0" w:type="auto"/>
        <w:tblLook w:val="04A0" w:firstRow="1" w:lastRow="0" w:firstColumn="1" w:lastColumn="0" w:noHBand="0" w:noVBand="1"/>
      </w:tblPr>
      <w:tblGrid>
        <w:gridCol w:w="9628"/>
      </w:tblGrid>
      <w:tr w:rsidR="009E6DCE">
        <w:tc>
          <w:tcPr>
            <w:tcW w:w="9628" w:type="dxa"/>
          </w:tcPr>
          <w:p w:rsidR="009E6DCE" w:rsidRDefault="0048691D">
            <w:pPr>
              <w:spacing w:before="0" w:after="0" w:line="240" w:lineRule="auto"/>
              <w:rPr>
                <w:rFonts w:ascii="New York" w:hAnsi="New York"/>
                <w:b/>
                <w:highlight w:val="green"/>
                <w:lang w:eastAsia="ko-KR"/>
              </w:rPr>
            </w:pPr>
            <w:r>
              <w:rPr>
                <w:rFonts w:ascii="New York" w:hAnsi="New York"/>
                <w:b/>
                <w:highlight w:val="green"/>
                <w:lang w:eastAsia="ko-KR"/>
              </w:rPr>
              <w:t>Agreement</w:t>
            </w:r>
          </w:p>
          <w:p w:rsidR="009E6DCE" w:rsidRDefault="0048691D">
            <w:pPr>
              <w:spacing w:before="0" w:after="0" w:line="240" w:lineRule="auto"/>
              <w:rPr>
                <w:rFonts w:ascii="New York" w:hAnsi="New York"/>
                <w:iCs/>
              </w:rPr>
            </w:pPr>
            <w:r>
              <w:rPr>
                <w:rFonts w:ascii="New York" w:hAnsi="New York"/>
              </w:rPr>
              <w:t>For evaluation of SBFD operation, BS uses separate panels f</w:t>
            </w:r>
            <w:r>
              <w:rPr>
                <w:rFonts w:ascii="New York" w:hAnsi="New York"/>
              </w:rPr>
              <w:t>or simultaneous downlink transmission and uplink reception, we can call it separate-</w:t>
            </w:r>
            <w:proofErr w:type="spellStart"/>
            <w:r>
              <w:rPr>
                <w:rFonts w:ascii="New York" w:hAnsi="New York"/>
              </w:rPr>
              <w:t>Tx</w:t>
            </w:r>
            <w:proofErr w:type="spellEnd"/>
            <w:r>
              <w:rPr>
                <w:rFonts w:ascii="New York" w:hAnsi="New York"/>
              </w:rPr>
              <w:t>/Rx antenna array for description of evaluation assumption.</w:t>
            </w:r>
          </w:p>
          <w:p w:rsidR="009E6DCE" w:rsidRDefault="0048691D">
            <w:pPr>
              <w:pStyle w:val="a"/>
              <w:widowControl w:val="0"/>
              <w:numPr>
                <w:ilvl w:val="0"/>
                <w:numId w:val="21"/>
              </w:numPr>
              <w:spacing w:before="0" w:after="0" w:line="240" w:lineRule="auto"/>
              <w:rPr>
                <w:rFonts w:ascii="New York" w:hAnsi="New York"/>
                <w:i/>
              </w:rPr>
            </w:pPr>
            <w:r>
              <w:rPr>
                <w:rFonts w:ascii="New York" w:hAnsi="New York" w:hint="eastAsia"/>
                <w:iCs/>
              </w:rPr>
              <w:t>C</w:t>
            </w:r>
            <w:r>
              <w:rPr>
                <w:rFonts w:ascii="New York" w:hAnsi="New York"/>
                <w:iCs/>
              </w:rPr>
              <w:t xml:space="preserve">ompanies can report the separation of the </w:t>
            </w:r>
            <w:proofErr w:type="spellStart"/>
            <w:proofErr w:type="gramStart"/>
            <w:r>
              <w:rPr>
                <w:rFonts w:ascii="New York" w:hAnsi="New York"/>
                <w:iCs/>
              </w:rPr>
              <w:t>Tx</w:t>
            </w:r>
            <w:proofErr w:type="spellEnd"/>
            <w:proofErr w:type="gramEnd"/>
            <w:r>
              <w:rPr>
                <w:rFonts w:ascii="New York" w:hAnsi="New York"/>
                <w:iCs/>
              </w:rPr>
              <w:t xml:space="preserve"> panel and Rx panel assumed in their simulation.</w:t>
            </w:r>
          </w:p>
          <w:p w:rsidR="009E6DCE" w:rsidRDefault="0048691D">
            <w:pPr>
              <w:pStyle w:val="a"/>
              <w:widowControl w:val="0"/>
              <w:numPr>
                <w:ilvl w:val="0"/>
                <w:numId w:val="21"/>
              </w:numPr>
              <w:spacing w:before="0" w:after="0" w:line="240" w:lineRule="auto"/>
              <w:rPr>
                <w:rFonts w:ascii="New York" w:hAnsi="New York"/>
                <w:iCs/>
              </w:rPr>
            </w:pPr>
            <w:r>
              <w:rPr>
                <w:rFonts w:ascii="New York" w:hAnsi="New York"/>
                <w:iCs/>
              </w:rPr>
              <w:t xml:space="preserve">Companies can report how the antenna elements are used for transmission or reception in a slot if </w:t>
            </w:r>
            <w:r>
              <w:rPr>
                <w:rFonts w:ascii="New York" w:hAnsi="New York"/>
              </w:rPr>
              <w:t>BS does not perform simultaneous downlink transmission and uplink reception.</w:t>
            </w:r>
          </w:p>
          <w:p w:rsidR="009E6DCE" w:rsidRDefault="0048691D">
            <w:pPr>
              <w:spacing w:before="0" w:after="0" w:line="240" w:lineRule="auto"/>
              <w:rPr>
                <w:rFonts w:ascii="New York" w:hAnsi="New York"/>
              </w:rPr>
            </w:pPr>
            <w:r>
              <w:rPr>
                <w:rFonts w:ascii="New York" w:eastAsia="Malgun Gothic" w:hAnsi="New York"/>
                <w:lang w:eastAsia="ko-KR"/>
              </w:rPr>
              <w:br/>
            </w:r>
          </w:p>
          <w:p w:rsidR="009E6DCE" w:rsidRDefault="0048691D">
            <w:pPr>
              <w:spacing w:before="0" w:after="0" w:line="240" w:lineRule="auto"/>
              <w:rPr>
                <w:rFonts w:ascii="New York" w:hAnsi="New York"/>
                <w:b/>
                <w:highlight w:val="green"/>
                <w:lang w:eastAsia="ko-KR"/>
              </w:rPr>
            </w:pPr>
            <w:r>
              <w:rPr>
                <w:rFonts w:ascii="New York" w:hAnsi="New York"/>
                <w:b/>
                <w:highlight w:val="green"/>
                <w:lang w:eastAsia="ko-KR"/>
              </w:rPr>
              <w:t>Agreement</w:t>
            </w:r>
          </w:p>
          <w:p w:rsidR="009E6DCE" w:rsidRDefault="0048691D">
            <w:pPr>
              <w:spacing w:before="0" w:after="0" w:line="240" w:lineRule="auto"/>
              <w:rPr>
                <w:rFonts w:ascii="New York" w:hAnsi="New York"/>
                <w:iCs/>
                <w:color w:val="000000" w:themeColor="text1"/>
              </w:rPr>
            </w:pPr>
            <w:r>
              <w:rPr>
                <w:rFonts w:ascii="New York" w:hAnsi="New York"/>
                <w:iCs/>
              </w:rPr>
              <w:t>For evaluation and comparison between SBFD and legacy TDD, assume the</w:t>
            </w:r>
            <w:r>
              <w:rPr>
                <w:rFonts w:ascii="New York" w:hAnsi="New York"/>
                <w:iCs/>
              </w:rPr>
              <w:t xml:space="preserve"> total number of </w:t>
            </w:r>
            <w:proofErr w:type="spellStart"/>
            <w:r>
              <w:rPr>
                <w:rFonts w:ascii="New York" w:hAnsi="New York"/>
                <w:iCs/>
              </w:rPr>
              <w:t>TxRUs</w:t>
            </w:r>
            <w:proofErr w:type="spellEnd"/>
            <w:r>
              <w:rPr>
                <w:rFonts w:ascii="New York" w:hAnsi="New York"/>
                <w:iCs/>
              </w:rPr>
              <w:t xml:space="preserve"> of the antenna array </w:t>
            </w:r>
            <w:r>
              <w:rPr>
                <w:rFonts w:ascii="New York" w:hAnsi="New York"/>
                <w:iCs/>
                <w:color w:val="000000" w:themeColor="text1"/>
              </w:rPr>
              <w:t xml:space="preserve">for SBFD is the same as the total number of </w:t>
            </w:r>
            <w:proofErr w:type="spellStart"/>
            <w:r>
              <w:rPr>
                <w:rFonts w:ascii="New York" w:hAnsi="New York"/>
                <w:iCs/>
                <w:color w:val="000000" w:themeColor="text1"/>
              </w:rPr>
              <w:t>TxRUs</w:t>
            </w:r>
            <w:proofErr w:type="spellEnd"/>
            <w:r>
              <w:rPr>
                <w:rFonts w:ascii="New York" w:hAnsi="New York"/>
                <w:iCs/>
                <w:color w:val="000000" w:themeColor="text1"/>
              </w:rPr>
              <w:t xml:space="preserve"> of the antenna array for legacy TDD. Regarding antenna elements, both of the two options can be used.</w:t>
            </w:r>
          </w:p>
          <w:p w:rsidR="009E6DCE" w:rsidRDefault="0048691D">
            <w:pPr>
              <w:pStyle w:val="a"/>
              <w:widowControl w:val="0"/>
              <w:numPr>
                <w:ilvl w:val="0"/>
                <w:numId w:val="21"/>
              </w:numPr>
              <w:spacing w:before="0" w:after="0" w:line="240" w:lineRule="auto"/>
              <w:rPr>
                <w:rFonts w:ascii="New York" w:hAnsi="New York"/>
                <w:iCs/>
                <w:color w:val="000000" w:themeColor="text1"/>
              </w:rPr>
            </w:pPr>
            <w:r>
              <w:rPr>
                <w:rFonts w:ascii="New York" w:hAnsi="New York"/>
                <w:iCs/>
                <w:color w:val="000000" w:themeColor="text1"/>
              </w:rPr>
              <w:t>Opt 1: The total number of antenna elements of the antenna a</w:t>
            </w:r>
            <w:r>
              <w:rPr>
                <w:rFonts w:ascii="New York" w:hAnsi="New York"/>
                <w:iCs/>
                <w:color w:val="000000" w:themeColor="text1"/>
              </w:rPr>
              <w:t>rray for SBFD is the same as the total number of antenna elements of the antenna array for legacy TDD.</w:t>
            </w:r>
          </w:p>
          <w:p w:rsidR="009E6DCE" w:rsidRDefault="0048691D">
            <w:pPr>
              <w:pStyle w:val="a"/>
              <w:widowControl w:val="0"/>
              <w:numPr>
                <w:ilvl w:val="0"/>
                <w:numId w:val="21"/>
              </w:numPr>
              <w:spacing w:before="0" w:after="0" w:line="240" w:lineRule="auto"/>
              <w:rPr>
                <w:rFonts w:ascii="New York" w:hAnsi="New York"/>
                <w:iCs/>
                <w:color w:val="000000" w:themeColor="text1"/>
              </w:rPr>
            </w:pPr>
            <w:r>
              <w:rPr>
                <w:rFonts w:ascii="New York" w:hAnsi="New York"/>
                <w:iCs/>
                <w:color w:val="000000" w:themeColor="text1"/>
              </w:rPr>
              <w:t>Opt 2: The total number of antenna elements of the antenna array for SBFD is two times of the total number of antenna elements of the antenna array for l</w:t>
            </w:r>
            <w:r>
              <w:rPr>
                <w:rFonts w:ascii="New York" w:hAnsi="New York"/>
                <w:iCs/>
                <w:color w:val="000000" w:themeColor="text1"/>
              </w:rPr>
              <w:t>egacy TDD.</w:t>
            </w:r>
          </w:p>
          <w:p w:rsidR="009E6DCE" w:rsidRDefault="0048691D">
            <w:pPr>
              <w:pStyle w:val="a"/>
              <w:widowControl w:val="0"/>
              <w:numPr>
                <w:ilvl w:val="0"/>
                <w:numId w:val="21"/>
              </w:numPr>
              <w:spacing w:before="0" w:after="0" w:line="240" w:lineRule="auto"/>
              <w:rPr>
                <w:rFonts w:ascii="New York" w:hAnsi="New York"/>
                <w:iCs/>
                <w:color w:val="000000" w:themeColor="text1"/>
              </w:rPr>
            </w:pPr>
            <w:r>
              <w:rPr>
                <w:rFonts w:ascii="New York" w:hAnsi="New York" w:hint="eastAsia"/>
                <w:iCs/>
                <w:color w:val="000000" w:themeColor="text1"/>
              </w:rPr>
              <w:t>C</w:t>
            </w:r>
            <w:r>
              <w:rPr>
                <w:rFonts w:ascii="New York" w:hAnsi="New York"/>
                <w:iCs/>
                <w:color w:val="000000" w:themeColor="text1"/>
              </w:rPr>
              <w:t>ompanies report which option is assumed in their simulation.</w:t>
            </w:r>
          </w:p>
        </w:tc>
      </w:tr>
    </w:tbl>
    <w:p w:rsidR="009E6DCE" w:rsidRDefault="009E6DCE">
      <w:pPr>
        <w:rPr>
          <w:lang w:val="en-GB" w:eastAsia="zh-CN"/>
        </w:rPr>
      </w:pPr>
    </w:p>
    <w:p w:rsidR="009E6DCE" w:rsidRDefault="0048691D">
      <w:pPr>
        <w:rPr>
          <w:lang w:val="en-GB" w:eastAsia="zh-CN"/>
        </w:rPr>
      </w:pPr>
      <w:r>
        <w:rPr>
          <w:rFonts w:hint="eastAsia"/>
          <w:lang w:val="en-GB" w:eastAsia="zh-CN"/>
        </w:rPr>
        <w:t>S</w:t>
      </w:r>
      <w:r>
        <w:rPr>
          <w:lang w:val="en-GB" w:eastAsia="zh-CN"/>
        </w:rPr>
        <w:t>ome further discussion were carried out in the email discussion and it was summarized as following. Two options are defined for companies to report, where Opt 1 uses the same number of antenna elements of the antenna array for legacy TDD and Opt 2 uses two</w:t>
      </w:r>
      <w:r>
        <w:rPr>
          <w:lang w:val="en-GB" w:eastAsia="zh-CN"/>
        </w:rPr>
        <w:t xml:space="preserve"> times of the number of antenna elements of the antenna array for legacy TDD. </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04"/>
        <w:gridCol w:w="2552"/>
        <w:gridCol w:w="6393"/>
      </w:tblGrid>
      <w:tr w:rsidR="009E6DCE">
        <w:trPr>
          <w:trHeight w:val="462"/>
          <w:jc w:val="center"/>
        </w:trPr>
        <w:tc>
          <w:tcPr>
            <w:tcW w:w="704" w:type="dxa"/>
            <w:shd w:val="clear" w:color="auto" w:fill="FFFFFF"/>
            <w:tcMar>
              <w:top w:w="0" w:type="dxa"/>
              <w:left w:w="108" w:type="dxa"/>
              <w:bottom w:w="0" w:type="dxa"/>
              <w:right w:w="108" w:type="dxa"/>
            </w:tcMar>
          </w:tcPr>
          <w:p w:rsidR="009E6DCE" w:rsidRDefault="009E6DCE">
            <w:pPr>
              <w:overflowPunct/>
              <w:autoSpaceDE/>
              <w:autoSpaceDN/>
              <w:adjustRightInd/>
              <w:spacing w:after="0"/>
              <w:jc w:val="center"/>
              <w:textAlignment w:val="auto"/>
              <w:rPr>
                <w:color w:val="000000"/>
                <w:szCs w:val="22"/>
                <w:lang w:eastAsia="zh-CN"/>
              </w:rPr>
            </w:pPr>
          </w:p>
        </w:tc>
        <w:tc>
          <w:tcPr>
            <w:tcW w:w="2552" w:type="dxa"/>
            <w:shd w:val="clear" w:color="auto" w:fill="FFFFFF"/>
            <w:tcMar>
              <w:top w:w="0" w:type="dxa"/>
              <w:left w:w="108" w:type="dxa"/>
              <w:bottom w:w="0" w:type="dxa"/>
              <w:right w:w="108" w:type="dxa"/>
            </w:tcMar>
          </w:tcPr>
          <w:p w:rsidR="009E6DCE" w:rsidRDefault="0048691D">
            <w:pPr>
              <w:overflowPunct/>
              <w:autoSpaceDE/>
              <w:autoSpaceDN/>
              <w:adjustRightInd/>
              <w:spacing w:after="0"/>
              <w:jc w:val="center"/>
              <w:textAlignment w:val="auto"/>
              <w:rPr>
                <w:color w:val="000000"/>
                <w:szCs w:val="24"/>
                <w:lang w:eastAsia="zh-CN"/>
              </w:rPr>
            </w:pPr>
            <w:r>
              <w:rPr>
                <w:color w:val="000000"/>
                <w:szCs w:val="22"/>
                <w:lang w:eastAsia="zh-CN"/>
              </w:rPr>
              <w:br/>
              <w:t>Legacy TDD (shared-</w:t>
            </w:r>
            <w:proofErr w:type="spellStart"/>
            <w:r>
              <w:rPr>
                <w:color w:val="000000"/>
                <w:szCs w:val="22"/>
                <w:lang w:eastAsia="zh-CN"/>
              </w:rPr>
              <w:t>Tx</w:t>
            </w:r>
            <w:proofErr w:type="spellEnd"/>
            <w:r>
              <w:rPr>
                <w:color w:val="000000"/>
                <w:szCs w:val="22"/>
                <w:lang w:eastAsia="zh-CN"/>
              </w:rPr>
              <w:t>/Rx antenna array, </w:t>
            </w:r>
            <w:r>
              <w:rPr>
                <w:color w:val="FF0000"/>
                <w:szCs w:val="22"/>
                <w:lang w:eastAsia="zh-CN"/>
              </w:rPr>
              <w:t>single panel for simplicity</w:t>
            </w:r>
            <w:r>
              <w:rPr>
                <w:color w:val="000000"/>
                <w:szCs w:val="22"/>
                <w:lang w:eastAsia="zh-CN"/>
              </w:rPr>
              <w:t>)</w:t>
            </w:r>
          </w:p>
        </w:tc>
        <w:tc>
          <w:tcPr>
            <w:tcW w:w="6393" w:type="dxa"/>
            <w:shd w:val="clear" w:color="auto" w:fill="FFFFFF"/>
            <w:tcMar>
              <w:top w:w="0" w:type="dxa"/>
              <w:left w:w="108" w:type="dxa"/>
              <w:bottom w:w="0" w:type="dxa"/>
              <w:right w:w="108" w:type="dxa"/>
            </w:tcMar>
          </w:tcPr>
          <w:p w:rsidR="009E6DCE" w:rsidRDefault="0048691D">
            <w:pPr>
              <w:overflowPunct/>
              <w:autoSpaceDE/>
              <w:autoSpaceDN/>
              <w:adjustRightInd/>
              <w:spacing w:after="0"/>
              <w:jc w:val="center"/>
              <w:textAlignment w:val="auto"/>
              <w:rPr>
                <w:color w:val="000000"/>
                <w:szCs w:val="24"/>
                <w:lang w:eastAsia="zh-CN"/>
              </w:rPr>
            </w:pPr>
            <w:r>
              <w:rPr>
                <w:color w:val="000000"/>
                <w:szCs w:val="22"/>
                <w:lang w:eastAsia="zh-CN"/>
              </w:rPr>
              <w:t>SBFD (separate-</w:t>
            </w:r>
            <w:proofErr w:type="spellStart"/>
            <w:r>
              <w:rPr>
                <w:color w:val="000000"/>
                <w:szCs w:val="22"/>
                <w:lang w:eastAsia="zh-CN"/>
              </w:rPr>
              <w:t>Tx</w:t>
            </w:r>
            <w:proofErr w:type="spellEnd"/>
            <w:r>
              <w:rPr>
                <w:color w:val="000000"/>
                <w:szCs w:val="22"/>
                <w:lang w:eastAsia="zh-CN"/>
              </w:rPr>
              <w:t>/Rx antenna array, </w:t>
            </w:r>
            <w:r>
              <w:rPr>
                <w:color w:val="FF0000"/>
                <w:szCs w:val="22"/>
                <w:lang w:eastAsia="zh-CN"/>
              </w:rPr>
              <w:t xml:space="preserve">two panels for simplicity: panel#1 for </w:t>
            </w:r>
            <w:proofErr w:type="spellStart"/>
            <w:r>
              <w:rPr>
                <w:color w:val="FF0000"/>
                <w:szCs w:val="22"/>
                <w:lang w:eastAsia="zh-CN"/>
              </w:rPr>
              <w:t>Tx</w:t>
            </w:r>
            <w:proofErr w:type="spellEnd"/>
            <w:r>
              <w:rPr>
                <w:color w:val="FF0000"/>
                <w:szCs w:val="22"/>
                <w:lang w:eastAsia="zh-CN"/>
              </w:rPr>
              <w:t xml:space="preserve"> and panel#2 for Rx when </w:t>
            </w:r>
            <w:proofErr w:type="spellStart"/>
            <w:r>
              <w:rPr>
                <w:color w:val="FF0000"/>
                <w:szCs w:val="22"/>
                <w:lang w:eastAsia="zh-CN"/>
              </w:rPr>
              <w:t>gNB</w:t>
            </w:r>
            <w:proofErr w:type="spellEnd"/>
            <w:r>
              <w:rPr>
                <w:color w:val="FF0000"/>
                <w:szCs w:val="22"/>
                <w:lang w:eastAsia="zh-CN"/>
              </w:rPr>
              <w:t xml:space="preserve"> </w:t>
            </w:r>
            <w:r>
              <w:rPr>
                <w:color w:val="FF0000"/>
                <w:szCs w:val="22"/>
                <w:lang w:eastAsia="zh-CN"/>
              </w:rPr>
              <w:t xml:space="preserve">perform simultaneous </w:t>
            </w:r>
            <w:proofErr w:type="spellStart"/>
            <w:r>
              <w:rPr>
                <w:color w:val="FF0000"/>
                <w:szCs w:val="22"/>
                <w:lang w:eastAsia="zh-CN"/>
              </w:rPr>
              <w:t>Tx</w:t>
            </w:r>
            <w:proofErr w:type="spellEnd"/>
            <w:r>
              <w:rPr>
                <w:color w:val="FF0000"/>
                <w:szCs w:val="22"/>
                <w:lang w:eastAsia="zh-CN"/>
              </w:rPr>
              <w:t xml:space="preserve"> and Rx</w:t>
            </w:r>
            <w:r>
              <w:rPr>
                <w:color w:val="000000"/>
                <w:szCs w:val="22"/>
                <w:lang w:eastAsia="zh-CN"/>
              </w:rPr>
              <w:t>)</w:t>
            </w:r>
          </w:p>
        </w:tc>
      </w:tr>
      <w:tr w:rsidR="009E6DCE">
        <w:trPr>
          <w:trHeight w:val="462"/>
          <w:jc w:val="center"/>
        </w:trPr>
        <w:tc>
          <w:tcPr>
            <w:tcW w:w="704" w:type="dxa"/>
            <w:shd w:val="clear" w:color="auto" w:fill="FFFFFF"/>
            <w:tcMar>
              <w:top w:w="0" w:type="dxa"/>
              <w:left w:w="108" w:type="dxa"/>
              <w:bottom w:w="0" w:type="dxa"/>
              <w:right w:w="108" w:type="dxa"/>
            </w:tcMar>
          </w:tcPr>
          <w:p w:rsidR="009E6DCE" w:rsidRDefault="0048691D">
            <w:pPr>
              <w:overflowPunct/>
              <w:autoSpaceDE/>
              <w:autoSpaceDN/>
              <w:adjustRightInd/>
              <w:spacing w:after="0"/>
              <w:jc w:val="center"/>
              <w:textAlignment w:val="auto"/>
              <w:rPr>
                <w:color w:val="000000"/>
                <w:szCs w:val="24"/>
                <w:lang w:eastAsia="zh-CN"/>
              </w:rPr>
            </w:pPr>
            <w:r>
              <w:rPr>
                <w:color w:val="000000"/>
                <w:szCs w:val="22"/>
                <w:lang w:eastAsia="zh-CN"/>
              </w:rPr>
              <w:t> </w:t>
            </w:r>
          </w:p>
          <w:p w:rsidR="009E6DCE" w:rsidRDefault="0048691D">
            <w:pPr>
              <w:overflowPunct/>
              <w:autoSpaceDE/>
              <w:autoSpaceDN/>
              <w:adjustRightInd/>
              <w:spacing w:after="0"/>
              <w:jc w:val="center"/>
              <w:textAlignment w:val="auto"/>
              <w:rPr>
                <w:color w:val="000000"/>
                <w:szCs w:val="24"/>
                <w:lang w:eastAsia="zh-CN"/>
              </w:rPr>
            </w:pPr>
            <w:r>
              <w:rPr>
                <w:color w:val="000000"/>
                <w:szCs w:val="22"/>
                <w:lang w:eastAsia="zh-CN"/>
              </w:rPr>
              <w:t>Opt 1</w:t>
            </w:r>
          </w:p>
        </w:tc>
        <w:tc>
          <w:tcPr>
            <w:tcW w:w="2552" w:type="dxa"/>
            <w:vMerge w:val="restart"/>
            <w:shd w:val="clear" w:color="auto" w:fill="FFFFFF"/>
            <w:tcMar>
              <w:top w:w="0" w:type="dxa"/>
              <w:left w:w="108" w:type="dxa"/>
              <w:bottom w:w="0" w:type="dxa"/>
              <w:right w:w="108" w:type="dxa"/>
            </w:tcMar>
          </w:tcPr>
          <w:p w:rsidR="009E6DCE" w:rsidRDefault="0048691D">
            <w:pPr>
              <w:overflowPunct/>
              <w:autoSpaceDE/>
              <w:autoSpaceDN/>
              <w:adjustRightInd/>
              <w:spacing w:after="0"/>
              <w:jc w:val="center"/>
              <w:textAlignment w:val="auto"/>
              <w:rPr>
                <w:color w:val="000000"/>
                <w:szCs w:val="24"/>
                <w:lang w:eastAsia="zh-CN"/>
              </w:rPr>
            </w:pPr>
            <w:r>
              <w:rPr>
                <w:color w:val="000000"/>
                <w:szCs w:val="22"/>
                <w:lang w:eastAsia="zh-CN"/>
              </w:rPr>
              <w:t> </w:t>
            </w:r>
          </w:p>
          <w:p w:rsidR="009E6DCE" w:rsidRDefault="0048691D">
            <w:pPr>
              <w:overflowPunct/>
              <w:autoSpaceDE/>
              <w:autoSpaceDN/>
              <w:adjustRightInd/>
              <w:spacing w:after="0"/>
              <w:jc w:val="center"/>
              <w:textAlignment w:val="auto"/>
              <w:rPr>
                <w:color w:val="000000"/>
                <w:szCs w:val="24"/>
                <w:lang w:eastAsia="zh-CN"/>
              </w:rPr>
            </w:pPr>
            <w:r>
              <w:rPr>
                <w:color w:val="000000"/>
                <w:szCs w:val="22"/>
                <w:lang w:eastAsia="zh-CN"/>
              </w:rPr>
              <w:t> </w:t>
            </w:r>
          </w:p>
          <w:p w:rsidR="009E6DCE" w:rsidRDefault="0048691D">
            <w:pPr>
              <w:overflowPunct/>
              <w:autoSpaceDE/>
              <w:autoSpaceDN/>
              <w:adjustRightInd/>
              <w:spacing w:after="0"/>
              <w:jc w:val="left"/>
              <w:textAlignment w:val="auto"/>
              <w:rPr>
                <w:color w:val="000000"/>
                <w:szCs w:val="24"/>
                <w:lang w:eastAsia="zh-CN"/>
              </w:rPr>
            </w:pPr>
            <w:r>
              <w:rPr>
                <w:b/>
                <w:bCs/>
                <w:color w:val="FF0000"/>
                <w:szCs w:val="22"/>
                <w:lang w:eastAsia="zh-CN"/>
              </w:rPr>
              <w:t xml:space="preserve">(N=192 elements, M=64 </w:t>
            </w:r>
            <w:proofErr w:type="spellStart"/>
            <w:r>
              <w:rPr>
                <w:b/>
                <w:bCs/>
                <w:color w:val="FF0000"/>
                <w:szCs w:val="22"/>
                <w:lang w:eastAsia="zh-CN"/>
              </w:rPr>
              <w:t>Tx</w:t>
            </w:r>
            <w:proofErr w:type="spellEnd"/>
            <w:r>
              <w:rPr>
                <w:b/>
                <w:bCs/>
                <w:color w:val="FF0000"/>
                <w:szCs w:val="22"/>
                <w:lang w:eastAsia="zh-CN"/>
              </w:rPr>
              <w:t xml:space="preserve"> chains, M=64 Rx chains) </w:t>
            </w:r>
            <w:r>
              <w:rPr>
                <w:color w:val="000000"/>
                <w:szCs w:val="22"/>
                <w:lang w:eastAsia="zh-CN"/>
              </w:rPr>
              <w:t>Single panel with </w:t>
            </w:r>
            <w:r>
              <w:rPr>
                <w:color w:val="FF0000"/>
                <w:szCs w:val="22"/>
                <w:lang w:eastAsia="zh-CN"/>
              </w:rPr>
              <w:t>N</w:t>
            </w:r>
            <w:r>
              <w:rPr>
                <w:color w:val="000000"/>
                <w:szCs w:val="22"/>
                <w:lang w:eastAsia="zh-CN"/>
              </w:rPr>
              <w:t> (e.g. 192 antenna elements) and mapped to </w:t>
            </w:r>
            <w:r>
              <w:rPr>
                <w:color w:val="FF0000"/>
                <w:szCs w:val="22"/>
                <w:lang w:eastAsia="zh-CN"/>
              </w:rPr>
              <w:t>M</w:t>
            </w:r>
            <w:r>
              <w:rPr>
                <w:color w:val="000000"/>
                <w:szCs w:val="22"/>
                <w:lang w:eastAsia="zh-CN"/>
              </w:rPr>
              <w:t> </w:t>
            </w:r>
            <w:proofErr w:type="spellStart"/>
            <w:r>
              <w:rPr>
                <w:color w:val="000000"/>
                <w:szCs w:val="22"/>
                <w:lang w:eastAsia="zh-CN"/>
              </w:rPr>
              <w:t>TxRUs</w:t>
            </w:r>
            <w:proofErr w:type="spellEnd"/>
            <w:r>
              <w:rPr>
                <w:color w:val="000000"/>
                <w:szCs w:val="22"/>
                <w:lang w:eastAsia="zh-CN"/>
              </w:rPr>
              <w:t xml:space="preserve"> (e.g. 64 </w:t>
            </w:r>
            <w:proofErr w:type="spellStart"/>
            <w:r>
              <w:rPr>
                <w:color w:val="000000"/>
                <w:szCs w:val="22"/>
                <w:lang w:eastAsia="zh-CN"/>
              </w:rPr>
              <w:t>TxRUs</w:t>
            </w:r>
            <w:proofErr w:type="spellEnd"/>
            <w:r>
              <w:rPr>
                <w:color w:val="000000"/>
                <w:szCs w:val="22"/>
                <w:lang w:eastAsia="zh-CN"/>
              </w:rPr>
              <w:t xml:space="preserve">, including 64 </w:t>
            </w:r>
            <w:proofErr w:type="spellStart"/>
            <w:r>
              <w:rPr>
                <w:color w:val="000000"/>
                <w:szCs w:val="22"/>
                <w:lang w:eastAsia="zh-CN"/>
              </w:rPr>
              <w:t>Tx</w:t>
            </w:r>
            <w:proofErr w:type="spellEnd"/>
            <w:r>
              <w:rPr>
                <w:color w:val="000000"/>
                <w:szCs w:val="22"/>
                <w:lang w:eastAsia="zh-CN"/>
              </w:rPr>
              <w:t xml:space="preserve"> chains and 64 Rx chains), every </w:t>
            </w:r>
            <w:proofErr w:type="spellStart"/>
            <w:r>
              <w:rPr>
                <w:color w:val="000000"/>
                <w:szCs w:val="22"/>
                <w:lang w:eastAsia="zh-CN"/>
              </w:rPr>
              <w:t>subarray</w:t>
            </w:r>
            <w:proofErr w:type="spellEnd"/>
            <w:r>
              <w:rPr>
                <w:color w:val="000000"/>
                <w:szCs w:val="22"/>
                <w:lang w:eastAsia="zh-CN"/>
              </w:rPr>
              <w:t xml:space="preserve"> with 3 antenna </w:t>
            </w:r>
            <w:r>
              <w:rPr>
                <w:color w:val="000000"/>
                <w:szCs w:val="22"/>
                <w:lang w:eastAsia="zh-CN"/>
              </w:rPr>
              <w:t xml:space="preserve">elements connects to 1 </w:t>
            </w:r>
            <w:proofErr w:type="spellStart"/>
            <w:r>
              <w:rPr>
                <w:color w:val="000000"/>
                <w:szCs w:val="22"/>
                <w:lang w:eastAsia="zh-CN"/>
              </w:rPr>
              <w:t>TxRU</w:t>
            </w:r>
            <w:proofErr w:type="spellEnd"/>
            <w:r>
              <w:rPr>
                <w:color w:val="000000"/>
                <w:szCs w:val="22"/>
                <w:lang w:eastAsia="zh-CN"/>
              </w:rPr>
              <w:t xml:space="preserve"> (i.e. connected to 1 </w:t>
            </w:r>
            <w:proofErr w:type="spellStart"/>
            <w:r>
              <w:rPr>
                <w:color w:val="000000"/>
                <w:szCs w:val="22"/>
                <w:lang w:eastAsia="zh-CN"/>
              </w:rPr>
              <w:t>Tx</w:t>
            </w:r>
            <w:proofErr w:type="spellEnd"/>
            <w:r>
              <w:rPr>
                <w:color w:val="000000"/>
                <w:szCs w:val="22"/>
                <w:lang w:eastAsia="zh-CN"/>
              </w:rPr>
              <w:t xml:space="preserve"> chain and 1 Rx chain.)</w:t>
            </w:r>
          </w:p>
        </w:tc>
        <w:tc>
          <w:tcPr>
            <w:tcW w:w="6393" w:type="dxa"/>
            <w:shd w:val="clear" w:color="auto" w:fill="FFFFFF"/>
            <w:tcMar>
              <w:top w:w="0" w:type="dxa"/>
              <w:left w:w="108" w:type="dxa"/>
              <w:bottom w:w="0" w:type="dxa"/>
              <w:right w:w="108" w:type="dxa"/>
            </w:tcMar>
          </w:tcPr>
          <w:p w:rsidR="009E6DCE" w:rsidRDefault="0048691D">
            <w:pPr>
              <w:overflowPunct/>
              <w:autoSpaceDE/>
              <w:autoSpaceDN/>
              <w:adjustRightInd/>
              <w:spacing w:after="0"/>
              <w:jc w:val="center"/>
              <w:textAlignment w:val="auto"/>
              <w:rPr>
                <w:color w:val="000000"/>
                <w:szCs w:val="24"/>
                <w:lang w:eastAsia="zh-CN"/>
              </w:rPr>
            </w:pPr>
            <w:r>
              <w:rPr>
                <w:color w:val="000000"/>
                <w:szCs w:val="22"/>
                <w:lang w:eastAsia="zh-CN"/>
              </w:rPr>
              <w:t> </w:t>
            </w:r>
          </w:p>
          <w:p w:rsidR="009E6DCE" w:rsidRDefault="0048691D">
            <w:pPr>
              <w:overflowPunct/>
              <w:autoSpaceDE/>
              <w:autoSpaceDN/>
              <w:adjustRightInd/>
              <w:spacing w:after="0"/>
              <w:jc w:val="left"/>
              <w:textAlignment w:val="auto"/>
              <w:rPr>
                <w:color w:val="000000"/>
                <w:szCs w:val="22"/>
                <w:lang w:eastAsia="zh-CN"/>
              </w:rPr>
            </w:pPr>
            <w:r>
              <w:rPr>
                <w:b/>
                <w:bCs/>
                <w:color w:val="FF0000"/>
                <w:szCs w:val="22"/>
                <w:lang w:eastAsia="zh-CN"/>
              </w:rPr>
              <w:t xml:space="preserve">Alt 1-1 (N=192 elements, M=64 </w:t>
            </w:r>
            <w:proofErr w:type="spellStart"/>
            <w:r>
              <w:rPr>
                <w:b/>
                <w:bCs/>
                <w:color w:val="FF0000"/>
                <w:szCs w:val="22"/>
                <w:lang w:eastAsia="zh-CN"/>
              </w:rPr>
              <w:t>Tx</w:t>
            </w:r>
            <w:proofErr w:type="spellEnd"/>
            <w:r>
              <w:rPr>
                <w:b/>
                <w:bCs/>
                <w:color w:val="FF0000"/>
                <w:szCs w:val="22"/>
                <w:lang w:eastAsia="zh-CN"/>
              </w:rPr>
              <w:t xml:space="preserve"> chains, M=64 Rx chains)</w:t>
            </w:r>
            <w:r>
              <w:rPr>
                <w:color w:val="000000"/>
                <w:szCs w:val="22"/>
                <w:lang w:eastAsia="zh-CN"/>
              </w:rPr>
              <w:t xml:space="preserve">: Each panel has N/2 antenna elements (e.g. 96 antenna elements), and every </w:t>
            </w:r>
            <w:proofErr w:type="spellStart"/>
            <w:r>
              <w:rPr>
                <w:color w:val="000000"/>
                <w:szCs w:val="22"/>
                <w:lang w:eastAsia="zh-CN"/>
              </w:rPr>
              <w:t>subarray</w:t>
            </w:r>
            <w:proofErr w:type="spellEnd"/>
            <w:r>
              <w:rPr>
                <w:color w:val="000000"/>
                <w:szCs w:val="22"/>
                <w:lang w:eastAsia="zh-CN"/>
              </w:rPr>
              <w:t xml:space="preserve"> with 3 antenna elements connects to 1 </w:t>
            </w:r>
            <w:proofErr w:type="spellStart"/>
            <w:r>
              <w:rPr>
                <w:color w:val="000000"/>
                <w:szCs w:val="22"/>
                <w:lang w:eastAsia="zh-CN"/>
              </w:rPr>
              <w:t>TxRU</w:t>
            </w:r>
            <w:proofErr w:type="spellEnd"/>
            <w:r>
              <w:rPr>
                <w:color w:val="000000"/>
                <w:szCs w:val="22"/>
                <w:lang w:eastAsia="zh-CN"/>
              </w:rPr>
              <w:t xml:space="preserve"> (i.e. connected to 1 </w:t>
            </w:r>
            <w:proofErr w:type="spellStart"/>
            <w:r>
              <w:rPr>
                <w:color w:val="000000"/>
                <w:szCs w:val="22"/>
                <w:lang w:eastAsia="zh-CN"/>
              </w:rPr>
              <w:t>Tx</w:t>
            </w:r>
            <w:proofErr w:type="spellEnd"/>
            <w:r>
              <w:rPr>
                <w:color w:val="000000"/>
                <w:szCs w:val="22"/>
                <w:lang w:eastAsia="zh-CN"/>
              </w:rPr>
              <w:t xml:space="preserve"> chain and 1 Rx chain, please note that every </w:t>
            </w:r>
            <w:proofErr w:type="spellStart"/>
            <w:r>
              <w:rPr>
                <w:color w:val="000000"/>
                <w:szCs w:val="22"/>
                <w:lang w:eastAsia="zh-CN"/>
              </w:rPr>
              <w:t>subarray</w:t>
            </w:r>
            <w:proofErr w:type="spellEnd"/>
            <w:r>
              <w:rPr>
                <w:color w:val="000000"/>
                <w:szCs w:val="22"/>
                <w:lang w:eastAsia="zh-CN"/>
              </w:rPr>
              <w:t xml:space="preserve"> of panel#1 also connects to 1 Rx chain, and every </w:t>
            </w:r>
            <w:proofErr w:type="spellStart"/>
            <w:r>
              <w:rPr>
                <w:color w:val="000000"/>
                <w:szCs w:val="22"/>
                <w:lang w:eastAsia="zh-CN"/>
              </w:rPr>
              <w:t>subarray</w:t>
            </w:r>
            <w:proofErr w:type="spellEnd"/>
            <w:r>
              <w:rPr>
                <w:color w:val="000000"/>
                <w:szCs w:val="22"/>
                <w:lang w:eastAsia="zh-CN"/>
              </w:rPr>
              <w:t xml:space="preserve"> of panel#2 also connects to 1 </w:t>
            </w:r>
            <w:proofErr w:type="spellStart"/>
            <w:r>
              <w:rPr>
                <w:color w:val="000000"/>
                <w:szCs w:val="22"/>
                <w:lang w:eastAsia="zh-CN"/>
              </w:rPr>
              <w:t>Tx</w:t>
            </w:r>
            <w:proofErr w:type="spellEnd"/>
            <w:r>
              <w:rPr>
                <w:color w:val="000000"/>
                <w:szCs w:val="22"/>
                <w:lang w:eastAsia="zh-CN"/>
              </w:rPr>
              <w:t xml:space="preserve"> chain. This allows </w:t>
            </w:r>
            <w:proofErr w:type="spellStart"/>
            <w:r>
              <w:rPr>
                <w:color w:val="000000"/>
                <w:szCs w:val="22"/>
                <w:lang w:eastAsia="zh-CN"/>
              </w:rPr>
              <w:t>gNB</w:t>
            </w:r>
            <w:proofErr w:type="spellEnd"/>
            <w:r>
              <w:rPr>
                <w:color w:val="000000"/>
                <w:szCs w:val="22"/>
                <w:lang w:eastAsia="zh-CN"/>
              </w:rPr>
              <w:t xml:space="preserve"> to use all the N antenna elements and M </w:t>
            </w:r>
            <w:proofErr w:type="spellStart"/>
            <w:r>
              <w:rPr>
                <w:color w:val="000000"/>
                <w:szCs w:val="22"/>
                <w:lang w:eastAsia="zh-CN"/>
              </w:rPr>
              <w:t>TxRUs</w:t>
            </w:r>
            <w:proofErr w:type="spellEnd"/>
            <w:r>
              <w:rPr>
                <w:color w:val="000000"/>
                <w:szCs w:val="22"/>
                <w:lang w:eastAsia="zh-CN"/>
              </w:rPr>
              <w:t xml:space="preserve"> for transmis</w:t>
            </w:r>
            <w:r>
              <w:rPr>
                <w:color w:val="000000"/>
                <w:szCs w:val="22"/>
                <w:lang w:eastAsia="zh-CN"/>
              </w:rPr>
              <w:t>sion/reception in at least DL-only/UL-only slot)  </w:t>
            </w:r>
          </w:p>
          <w:p w:rsidR="009E6DCE" w:rsidRDefault="009E6DCE">
            <w:pPr>
              <w:overflowPunct/>
              <w:autoSpaceDE/>
              <w:autoSpaceDN/>
              <w:adjustRightInd/>
              <w:spacing w:after="0"/>
              <w:jc w:val="left"/>
              <w:textAlignment w:val="auto"/>
              <w:rPr>
                <w:color w:val="000000"/>
                <w:szCs w:val="24"/>
                <w:lang w:eastAsia="zh-CN"/>
              </w:rPr>
            </w:pPr>
          </w:p>
          <w:p w:rsidR="009E6DCE" w:rsidRDefault="0048691D">
            <w:pPr>
              <w:overflowPunct/>
              <w:autoSpaceDE/>
              <w:autoSpaceDN/>
              <w:adjustRightInd/>
              <w:spacing w:after="0"/>
              <w:jc w:val="left"/>
              <w:textAlignment w:val="auto"/>
              <w:rPr>
                <w:color w:val="000000"/>
                <w:szCs w:val="24"/>
                <w:lang w:eastAsia="zh-CN"/>
              </w:rPr>
            </w:pPr>
            <w:r>
              <w:rPr>
                <w:b/>
                <w:bCs/>
                <w:color w:val="FF0000"/>
                <w:szCs w:val="22"/>
                <w:lang w:eastAsia="zh-CN"/>
              </w:rPr>
              <w:t xml:space="preserve">Alt 1-2 (N=192 elements, M/2=32 </w:t>
            </w:r>
            <w:proofErr w:type="spellStart"/>
            <w:r>
              <w:rPr>
                <w:b/>
                <w:bCs/>
                <w:color w:val="FF0000"/>
                <w:szCs w:val="22"/>
                <w:lang w:eastAsia="zh-CN"/>
              </w:rPr>
              <w:t>Tx</w:t>
            </w:r>
            <w:proofErr w:type="spellEnd"/>
            <w:r>
              <w:rPr>
                <w:b/>
                <w:bCs/>
                <w:color w:val="FF0000"/>
                <w:szCs w:val="22"/>
                <w:lang w:eastAsia="zh-CN"/>
              </w:rPr>
              <w:t xml:space="preserve"> chains, M/2=32 Rx chains.)</w:t>
            </w:r>
            <w:r>
              <w:rPr>
                <w:color w:val="000000"/>
                <w:szCs w:val="22"/>
                <w:lang w:eastAsia="zh-CN"/>
              </w:rPr>
              <w:t xml:space="preserve">: Each panel has N/2 antenna elements (e.g. 96 antenna elements), and every </w:t>
            </w:r>
            <w:proofErr w:type="spellStart"/>
            <w:r>
              <w:rPr>
                <w:color w:val="000000"/>
                <w:szCs w:val="22"/>
                <w:lang w:eastAsia="zh-CN"/>
              </w:rPr>
              <w:t>subarray</w:t>
            </w:r>
            <w:proofErr w:type="spellEnd"/>
            <w:r>
              <w:rPr>
                <w:color w:val="000000"/>
                <w:szCs w:val="22"/>
                <w:lang w:eastAsia="zh-CN"/>
              </w:rPr>
              <w:t xml:space="preserve"> with 3 antenna elements of panel#1 only connects to 1 </w:t>
            </w:r>
            <w:proofErr w:type="spellStart"/>
            <w:r>
              <w:rPr>
                <w:color w:val="000000"/>
                <w:szCs w:val="22"/>
                <w:lang w:eastAsia="zh-CN"/>
              </w:rPr>
              <w:t>Tx</w:t>
            </w:r>
            <w:proofErr w:type="spellEnd"/>
            <w:r>
              <w:rPr>
                <w:color w:val="000000"/>
                <w:szCs w:val="22"/>
                <w:lang w:eastAsia="zh-CN"/>
              </w:rPr>
              <w:t xml:space="preserve"> c</w:t>
            </w:r>
            <w:r>
              <w:rPr>
                <w:color w:val="000000"/>
                <w:szCs w:val="22"/>
                <w:lang w:eastAsia="zh-CN"/>
              </w:rPr>
              <w:t xml:space="preserve">hain but not connects to Rx chain, and every </w:t>
            </w:r>
            <w:proofErr w:type="spellStart"/>
            <w:r>
              <w:rPr>
                <w:color w:val="000000"/>
                <w:szCs w:val="22"/>
                <w:lang w:eastAsia="zh-CN"/>
              </w:rPr>
              <w:t>subarray</w:t>
            </w:r>
            <w:proofErr w:type="spellEnd"/>
            <w:r>
              <w:rPr>
                <w:color w:val="000000"/>
                <w:szCs w:val="22"/>
                <w:lang w:eastAsia="zh-CN"/>
              </w:rPr>
              <w:t xml:space="preserve"> with 3 antenna elements of panel#2 only connects to 1 Rx chain but not connects to </w:t>
            </w:r>
            <w:proofErr w:type="spellStart"/>
            <w:r>
              <w:rPr>
                <w:color w:val="000000"/>
                <w:szCs w:val="22"/>
                <w:lang w:eastAsia="zh-CN"/>
              </w:rPr>
              <w:t>Tx</w:t>
            </w:r>
            <w:proofErr w:type="spellEnd"/>
            <w:r>
              <w:rPr>
                <w:color w:val="000000"/>
                <w:szCs w:val="22"/>
                <w:lang w:eastAsia="zh-CN"/>
              </w:rPr>
              <w:t xml:space="preserve"> chain. In this case, actually, only M/2=32 </w:t>
            </w:r>
            <w:proofErr w:type="spellStart"/>
            <w:r>
              <w:rPr>
                <w:color w:val="000000"/>
                <w:szCs w:val="22"/>
                <w:lang w:eastAsia="zh-CN"/>
              </w:rPr>
              <w:t>TxRUs</w:t>
            </w:r>
            <w:proofErr w:type="spellEnd"/>
            <w:r>
              <w:rPr>
                <w:color w:val="000000"/>
                <w:szCs w:val="22"/>
                <w:lang w:eastAsia="zh-CN"/>
              </w:rPr>
              <w:t xml:space="preserve"> (i.e., M/2=32 </w:t>
            </w:r>
            <w:proofErr w:type="spellStart"/>
            <w:r>
              <w:rPr>
                <w:color w:val="000000"/>
                <w:szCs w:val="22"/>
                <w:lang w:eastAsia="zh-CN"/>
              </w:rPr>
              <w:t>Tx</w:t>
            </w:r>
            <w:proofErr w:type="spellEnd"/>
            <w:r>
              <w:rPr>
                <w:color w:val="000000"/>
                <w:szCs w:val="22"/>
                <w:lang w:eastAsia="zh-CN"/>
              </w:rPr>
              <w:t xml:space="preserve"> chains and M/2=32 Rx chains) are needed.</w:t>
            </w:r>
          </w:p>
        </w:tc>
      </w:tr>
      <w:tr w:rsidR="009E6DCE">
        <w:trPr>
          <w:trHeight w:val="462"/>
          <w:jc w:val="center"/>
        </w:trPr>
        <w:tc>
          <w:tcPr>
            <w:tcW w:w="704" w:type="dxa"/>
            <w:shd w:val="clear" w:color="auto" w:fill="FFFFFF"/>
            <w:tcMar>
              <w:top w:w="0" w:type="dxa"/>
              <w:left w:w="108" w:type="dxa"/>
              <w:bottom w:w="0" w:type="dxa"/>
              <w:right w:w="108" w:type="dxa"/>
            </w:tcMar>
          </w:tcPr>
          <w:p w:rsidR="009E6DCE" w:rsidRDefault="0048691D">
            <w:pPr>
              <w:overflowPunct/>
              <w:autoSpaceDE/>
              <w:autoSpaceDN/>
              <w:adjustRightInd/>
              <w:spacing w:after="0"/>
              <w:jc w:val="center"/>
              <w:textAlignment w:val="auto"/>
              <w:rPr>
                <w:color w:val="000000"/>
                <w:szCs w:val="24"/>
                <w:lang w:eastAsia="zh-CN"/>
              </w:rPr>
            </w:pPr>
            <w:r>
              <w:rPr>
                <w:color w:val="000000"/>
                <w:szCs w:val="22"/>
                <w:lang w:eastAsia="zh-CN"/>
              </w:rPr>
              <w:t> </w:t>
            </w:r>
          </w:p>
          <w:p w:rsidR="009E6DCE" w:rsidRDefault="0048691D">
            <w:pPr>
              <w:overflowPunct/>
              <w:autoSpaceDE/>
              <w:autoSpaceDN/>
              <w:adjustRightInd/>
              <w:spacing w:after="0"/>
              <w:jc w:val="center"/>
              <w:textAlignment w:val="auto"/>
              <w:rPr>
                <w:color w:val="000000"/>
                <w:szCs w:val="24"/>
                <w:lang w:eastAsia="zh-CN"/>
              </w:rPr>
            </w:pPr>
            <w:r>
              <w:rPr>
                <w:color w:val="000000"/>
                <w:szCs w:val="22"/>
                <w:lang w:eastAsia="zh-CN"/>
              </w:rPr>
              <w:t>Opt 2</w:t>
            </w:r>
          </w:p>
        </w:tc>
        <w:tc>
          <w:tcPr>
            <w:tcW w:w="2552" w:type="dxa"/>
            <w:vMerge/>
            <w:shd w:val="clear" w:color="auto" w:fill="FFFFFF"/>
            <w:vAlign w:val="center"/>
          </w:tcPr>
          <w:p w:rsidR="009E6DCE" w:rsidRDefault="009E6DCE">
            <w:pPr>
              <w:overflowPunct/>
              <w:autoSpaceDE/>
              <w:autoSpaceDN/>
              <w:adjustRightInd/>
              <w:spacing w:after="0"/>
              <w:jc w:val="left"/>
              <w:textAlignment w:val="auto"/>
              <w:rPr>
                <w:color w:val="000000"/>
                <w:szCs w:val="24"/>
                <w:lang w:eastAsia="zh-CN"/>
              </w:rPr>
            </w:pPr>
          </w:p>
        </w:tc>
        <w:tc>
          <w:tcPr>
            <w:tcW w:w="6393" w:type="dxa"/>
            <w:shd w:val="clear" w:color="auto" w:fill="FFFFFF"/>
            <w:tcMar>
              <w:top w:w="0" w:type="dxa"/>
              <w:left w:w="108" w:type="dxa"/>
              <w:bottom w:w="0" w:type="dxa"/>
              <w:right w:w="108" w:type="dxa"/>
            </w:tcMar>
          </w:tcPr>
          <w:p w:rsidR="009E6DCE" w:rsidRDefault="0048691D">
            <w:pPr>
              <w:overflowPunct/>
              <w:autoSpaceDE/>
              <w:autoSpaceDN/>
              <w:adjustRightInd/>
              <w:spacing w:after="0"/>
              <w:jc w:val="center"/>
              <w:textAlignment w:val="auto"/>
              <w:rPr>
                <w:color w:val="000000"/>
                <w:szCs w:val="24"/>
                <w:lang w:eastAsia="zh-CN"/>
              </w:rPr>
            </w:pPr>
            <w:r>
              <w:rPr>
                <w:color w:val="000000"/>
                <w:szCs w:val="22"/>
                <w:lang w:eastAsia="zh-CN"/>
              </w:rPr>
              <w:t> </w:t>
            </w:r>
          </w:p>
          <w:p w:rsidR="009E6DCE" w:rsidRDefault="0048691D">
            <w:pPr>
              <w:overflowPunct/>
              <w:autoSpaceDE/>
              <w:autoSpaceDN/>
              <w:adjustRightInd/>
              <w:spacing w:after="0"/>
              <w:jc w:val="left"/>
              <w:textAlignment w:val="auto"/>
              <w:rPr>
                <w:color w:val="000000"/>
                <w:szCs w:val="24"/>
                <w:lang w:eastAsia="zh-CN"/>
              </w:rPr>
            </w:pPr>
            <w:r>
              <w:rPr>
                <w:b/>
                <w:bCs/>
                <w:color w:val="FF0000"/>
                <w:szCs w:val="22"/>
                <w:lang w:eastAsia="zh-CN"/>
              </w:rPr>
              <w:t xml:space="preserve">(2*N=384 elements, M=64 </w:t>
            </w:r>
            <w:proofErr w:type="spellStart"/>
            <w:r>
              <w:rPr>
                <w:b/>
                <w:bCs/>
                <w:color w:val="FF0000"/>
                <w:szCs w:val="22"/>
                <w:lang w:eastAsia="zh-CN"/>
              </w:rPr>
              <w:t>Tx</w:t>
            </w:r>
            <w:proofErr w:type="spellEnd"/>
            <w:r>
              <w:rPr>
                <w:b/>
                <w:bCs/>
                <w:color w:val="FF0000"/>
                <w:szCs w:val="22"/>
                <w:lang w:eastAsia="zh-CN"/>
              </w:rPr>
              <w:t xml:space="preserve"> chains, M=64 Rx chains)</w:t>
            </w:r>
            <w:r>
              <w:rPr>
                <w:color w:val="000000"/>
                <w:szCs w:val="22"/>
                <w:lang w:eastAsia="zh-CN"/>
              </w:rPr>
              <w:t xml:space="preserve">: Each panel has </w:t>
            </w:r>
            <w:proofErr w:type="spellStart"/>
            <w:r>
              <w:rPr>
                <w:color w:val="000000"/>
                <w:szCs w:val="22"/>
                <w:lang w:eastAsia="zh-CN"/>
              </w:rPr>
              <w:t>N</w:t>
            </w:r>
            <w:proofErr w:type="spellEnd"/>
            <w:r>
              <w:rPr>
                <w:color w:val="000000"/>
                <w:szCs w:val="22"/>
                <w:lang w:eastAsia="zh-CN"/>
              </w:rPr>
              <w:t xml:space="preserve"> antenna elements (e.g. 192 antenna elements), and every </w:t>
            </w:r>
            <w:proofErr w:type="spellStart"/>
            <w:r>
              <w:rPr>
                <w:color w:val="000000"/>
                <w:szCs w:val="22"/>
                <w:lang w:eastAsia="zh-CN"/>
              </w:rPr>
              <w:t>subarray</w:t>
            </w:r>
            <w:proofErr w:type="spellEnd"/>
            <w:r>
              <w:rPr>
                <w:color w:val="000000"/>
                <w:szCs w:val="22"/>
                <w:lang w:eastAsia="zh-CN"/>
              </w:rPr>
              <w:t xml:space="preserve"> with 3 antenna elements of panel#1 only connects to 1 </w:t>
            </w:r>
            <w:proofErr w:type="spellStart"/>
            <w:r>
              <w:rPr>
                <w:color w:val="000000"/>
                <w:szCs w:val="22"/>
                <w:lang w:eastAsia="zh-CN"/>
              </w:rPr>
              <w:t>Tx</w:t>
            </w:r>
            <w:proofErr w:type="spellEnd"/>
            <w:r>
              <w:rPr>
                <w:color w:val="000000"/>
                <w:szCs w:val="22"/>
                <w:lang w:eastAsia="zh-CN"/>
              </w:rPr>
              <w:t xml:space="preserve"> chain but not connects to </w:t>
            </w:r>
            <w:r>
              <w:rPr>
                <w:color w:val="000000"/>
                <w:szCs w:val="22"/>
                <w:lang w:eastAsia="zh-CN"/>
              </w:rPr>
              <w:lastRenderedPageBreak/>
              <w:t xml:space="preserve">Rx chain, and every </w:t>
            </w:r>
            <w:proofErr w:type="spellStart"/>
            <w:r>
              <w:rPr>
                <w:color w:val="000000"/>
                <w:szCs w:val="22"/>
                <w:lang w:eastAsia="zh-CN"/>
              </w:rPr>
              <w:t>subarray</w:t>
            </w:r>
            <w:proofErr w:type="spellEnd"/>
            <w:r>
              <w:rPr>
                <w:color w:val="000000"/>
                <w:szCs w:val="22"/>
                <w:lang w:eastAsia="zh-CN"/>
              </w:rPr>
              <w:t xml:space="preserve"> with 3 </w:t>
            </w:r>
            <w:r>
              <w:rPr>
                <w:color w:val="000000"/>
                <w:szCs w:val="22"/>
                <w:lang w:eastAsia="zh-CN"/>
              </w:rPr>
              <w:t xml:space="preserve">antenna elements of panel#2 only connects to 1 Rx chain but not connects to </w:t>
            </w:r>
            <w:proofErr w:type="spellStart"/>
            <w:r>
              <w:rPr>
                <w:color w:val="000000"/>
                <w:szCs w:val="22"/>
                <w:lang w:eastAsia="zh-CN"/>
              </w:rPr>
              <w:t>Tx</w:t>
            </w:r>
            <w:proofErr w:type="spellEnd"/>
            <w:r>
              <w:rPr>
                <w:color w:val="000000"/>
                <w:szCs w:val="22"/>
                <w:lang w:eastAsia="zh-CN"/>
              </w:rPr>
              <w:t xml:space="preserve"> chain.</w:t>
            </w:r>
          </w:p>
        </w:tc>
      </w:tr>
    </w:tbl>
    <w:p w:rsidR="009E6DCE" w:rsidRDefault="009E6DCE">
      <w:pPr>
        <w:rPr>
          <w:lang w:eastAsia="zh-CN"/>
        </w:rPr>
      </w:pPr>
    </w:p>
    <w:p w:rsidR="009E6DCE" w:rsidRDefault="0048691D">
      <w:pPr>
        <w:rPr>
          <w:lang w:eastAsia="zh-CN"/>
        </w:rPr>
      </w:pPr>
      <w:r>
        <w:rPr>
          <w:rFonts w:hint="eastAsia"/>
          <w:lang w:eastAsia="zh-CN"/>
        </w:rPr>
        <w:t>F</w:t>
      </w:r>
      <w:r>
        <w:rPr>
          <w:lang w:eastAsia="zh-CN"/>
        </w:rPr>
        <w:t>or Opt 1, there are still two sub-alternatives as described in the above table, i.e., Alt.1-1 and Alt.1-2.</w:t>
      </w:r>
    </w:p>
    <w:p w:rsidR="009E6DCE" w:rsidRDefault="0048691D">
      <w:pPr>
        <w:pStyle w:val="a"/>
        <w:numPr>
          <w:ilvl w:val="0"/>
          <w:numId w:val="34"/>
        </w:numPr>
        <w:rPr>
          <w:lang w:eastAsia="zh-CN"/>
        </w:rPr>
      </w:pPr>
      <w:r>
        <w:rPr>
          <w:lang w:eastAsia="zh-CN"/>
        </w:rPr>
        <w:t>For Alt.1-1, during the legacy DL slot or UL slot, all the N</w:t>
      </w:r>
      <w:r>
        <w:rPr>
          <w:lang w:eastAsia="zh-CN"/>
        </w:rPr>
        <w:t xml:space="preserve"> antenna elements can be used for transmission or reception, respectively. During the SBFD slot, N/2 antenna elements are used for transmission and reception, respectively.</w:t>
      </w:r>
    </w:p>
    <w:p w:rsidR="009E6DCE" w:rsidRDefault="0048691D">
      <w:pPr>
        <w:pStyle w:val="a"/>
        <w:numPr>
          <w:ilvl w:val="0"/>
          <w:numId w:val="34"/>
        </w:numPr>
        <w:rPr>
          <w:lang w:eastAsia="zh-CN"/>
        </w:rPr>
      </w:pPr>
      <w:r>
        <w:rPr>
          <w:lang w:eastAsia="zh-CN"/>
        </w:rPr>
        <w:t>For Alt.1-2, during the legacy DL slot or UL slot, only N/2 antenna elements can be</w:t>
      </w:r>
      <w:r>
        <w:rPr>
          <w:lang w:eastAsia="zh-CN"/>
        </w:rPr>
        <w:t xml:space="preserve"> used for transmission or reception, respectively. During the SBFD slot, N/2 antenna elements are used for transmission and reception, respectively.</w:t>
      </w:r>
    </w:p>
    <w:p w:rsidR="009E6DCE" w:rsidRDefault="0048691D">
      <w:pPr>
        <w:rPr>
          <w:lang w:eastAsia="zh-CN"/>
        </w:rPr>
      </w:pPr>
      <w:r>
        <w:rPr>
          <w:rFonts w:hint="eastAsia"/>
          <w:lang w:eastAsia="zh-CN"/>
        </w:rPr>
        <w:t>B</w:t>
      </w:r>
      <w:r>
        <w:rPr>
          <w:lang w:eastAsia="zh-CN"/>
        </w:rPr>
        <w:t>oth Alt.1-1 and Alt.1-2 are workable and they are highly dependent on the network implementation. Meanwhil</w:t>
      </w:r>
      <w:r>
        <w:rPr>
          <w:lang w:eastAsia="zh-CN"/>
        </w:rPr>
        <w:t>e, the detailed normative work for Alt.1-1 and Alt.1-2 is different. For example, RAN1 has to discuss on how to combine the two separate panels for transmission/reception for Alt.1-1, the legacy M-TRP mechanism may be reused. Both Alt.1-1 and Alt.1-2 shoul</w:t>
      </w:r>
      <w:r>
        <w:rPr>
          <w:lang w:eastAsia="zh-CN"/>
        </w:rPr>
        <w:t xml:space="preserve">d be allowed for companies to report. </w:t>
      </w:r>
    </w:p>
    <w:p w:rsidR="009E6DCE" w:rsidRDefault="0048691D">
      <w:pPr>
        <w:rPr>
          <w:i/>
          <w:lang w:val="en-GB" w:eastAsia="zh-CN"/>
        </w:rPr>
      </w:pPr>
      <w:r>
        <w:rPr>
          <w:b/>
          <w:i/>
          <w:lang w:val="en-GB" w:eastAsia="zh-CN"/>
        </w:rPr>
        <w:t>Proposal 15</w:t>
      </w:r>
      <w:r>
        <w:rPr>
          <w:i/>
          <w:lang w:val="en-GB" w:eastAsia="zh-CN"/>
        </w:rPr>
        <w:t xml:space="preserve">: </w:t>
      </w:r>
      <w:r>
        <w:rPr>
          <w:rFonts w:hint="eastAsia"/>
          <w:i/>
          <w:lang w:val="en-GB" w:eastAsia="zh-CN"/>
        </w:rPr>
        <w:t>U</w:t>
      </w:r>
      <w:r>
        <w:rPr>
          <w:i/>
          <w:lang w:val="en-GB" w:eastAsia="zh-CN"/>
        </w:rPr>
        <w:t>pdate the previous agreements as following.</w:t>
      </w:r>
    </w:p>
    <w:tbl>
      <w:tblPr>
        <w:tblStyle w:val="af4"/>
        <w:tblW w:w="0" w:type="auto"/>
        <w:tblLook w:val="04A0" w:firstRow="1" w:lastRow="0" w:firstColumn="1" w:lastColumn="0" w:noHBand="0" w:noVBand="1"/>
      </w:tblPr>
      <w:tblGrid>
        <w:gridCol w:w="9628"/>
      </w:tblGrid>
      <w:tr w:rsidR="009E6DCE">
        <w:tc>
          <w:tcPr>
            <w:tcW w:w="9628" w:type="dxa"/>
          </w:tcPr>
          <w:p w:rsidR="009E6DCE" w:rsidRDefault="0048691D">
            <w:pPr>
              <w:spacing w:before="0" w:after="0" w:line="240" w:lineRule="auto"/>
              <w:rPr>
                <w:rFonts w:ascii="New York" w:hAnsi="New York"/>
                <w:b/>
                <w:highlight w:val="green"/>
                <w:lang w:eastAsia="ko-KR"/>
              </w:rPr>
            </w:pPr>
            <w:r>
              <w:rPr>
                <w:rFonts w:ascii="New York" w:hAnsi="New York"/>
                <w:b/>
                <w:highlight w:val="green"/>
                <w:lang w:eastAsia="ko-KR"/>
              </w:rPr>
              <w:t>Agreement</w:t>
            </w:r>
          </w:p>
          <w:p w:rsidR="009E6DCE" w:rsidRDefault="0048691D">
            <w:pPr>
              <w:spacing w:before="0" w:after="0" w:line="240" w:lineRule="auto"/>
              <w:rPr>
                <w:rFonts w:ascii="New York" w:hAnsi="New York"/>
                <w:iCs/>
                <w:color w:val="000000" w:themeColor="text1"/>
              </w:rPr>
            </w:pPr>
            <w:r>
              <w:rPr>
                <w:rFonts w:ascii="New York" w:hAnsi="New York"/>
                <w:iCs/>
              </w:rPr>
              <w:t xml:space="preserve">For evaluation and comparison between SBFD and legacy TDD, assume the total number of </w:t>
            </w:r>
            <w:proofErr w:type="spellStart"/>
            <w:r>
              <w:rPr>
                <w:rFonts w:ascii="New York" w:hAnsi="New York"/>
                <w:iCs/>
              </w:rPr>
              <w:t>TxRUs</w:t>
            </w:r>
            <w:proofErr w:type="spellEnd"/>
            <w:r>
              <w:rPr>
                <w:rFonts w:ascii="New York" w:hAnsi="New York"/>
                <w:iCs/>
              </w:rPr>
              <w:t xml:space="preserve"> of the antenna array </w:t>
            </w:r>
            <w:r>
              <w:rPr>
                <w:rFonts w:ascii="New York" w:hAnsi="New York"/>
                <w:iCs/>
                <w:color w:val="000000" w:themeColor="text1"/>
              </w:rPr>
              <w:t xml:space="preserve">for SBFD is the same as the total </w:t>
            </w:r>
            <w:r>
              <w:rPr>
                <w:rFonts w:ascii="New York" w:hAnsi="New York"/>
                <w:iCs/>
                <w:color w:val="000000" w:themeColor="text1"/>
              </w:rPr>
              <w:t xml:space="preserve">number of </w:t>
            </w:r>
            <w:proofErr w:type="spellStart"/>
            <w:r>
              <w:rPr>
                <w:rFonts w:ascii="New York" w:hAnsi="New York"/>
                <w:iCs/>
                <w:color w:val="000000" w:themeColor="text1"/>
              </w:rPr>
              <w:t>TxRUs</w:t>
            </w:r>
            <w:proofErr w:type="spellEnd"/>
            <w:r>
              <w:rPr>
                <w:rFonts w:ascii="New York" w:hAnsi="New York"/>
                <w:iCs/>
                <w:color w:val="000000" w:themeColor="text1"/>
              </w:rPr>
              <w:t xml:space="preserve"> of the antenna array for legacy TDD. Regarding antenna elements, both of the two options can be used.</w:t>
            </w:r>
          </w:p>
          <w:p w:rsidR="009E6DCE" w:rsidRDefault="0048691D">
            <w:pPr>
              <w:pStyle w:val="a"/>
              <w:widowControl w:val="0"/>
              <w:numPr>
                <w:ilvl w:val="0"/>
                <w:numId w:val="21"/>
              </w:numPr>
              <w:spacing w:after="0"/>
              <w:rPr>
                <w:rFonts w:ascii="New York" w:hAnsi="New York"/>
                <w:iCs/>
                <w:color w:val="000000" w:themeColor="text1"/>
              </w:rPr>
            </w:pPr>
            <w:r>
              <w:rPr>
                <w:rFonts w:ascii="New York" w:hAnsi="New York"/>
                <w:iCs/>
                <w:color w:val="000000" w:themeColor="text1"/>
              </w:rPr>
              <w:t xml:space="preserve">Opt 1: The total number of antenna elements of the antenna array for SBFD </w:t>
            </w:r>
            <w:r>
              <w:rPr>
                <w:rFonts w:ascii="New York" w:hAnsi="New York"/>
                <w:iCs/>
                <w:color w:val="FF0000"/>
                <w:u w:val="single"/>
              </w:rPr>
              <w:t>(N)</w:t>
            </w:r>
            <w:r>
              <w:rPr>
                <w:rFonts w:ascii="New York" w:hAnsi="New York"/>
                <w:iCs/>
                <w:color w:val="000000" w:themeColor="text1"/>
              </w:rPr>
              <w:t xml:space="preserve"> is the same as the total number of antenna elements of the a</w:t>
            </w:r>
            <w:r>
              <w:rPr>
                <w:rFonts w:ascii="New York" w:hAnsi="New York"/>
                <w:iCs/>
                <w:color w:val="000000" w:themeColor="text1"/>
              </w:rPr>
              <w:t>ntenna array for legacy TDD.</w:t>
            </w:r>
          </w:p>
          <w:p w:rsidR="009E6DCE" w:rsidRDefault="0048691D">
            <w:pPr>
              <w:pStyle w:val="a"/>
              <w:numPr>
                <w:ilvl w:val="0"/>
                <w:numId w:val="35"/>
              </w:numPr>
              <w:rPr>
                <w:rFonts w:ascii="New York" w:hAnsi="New York"/>
                <w:iCs/>
                <w:color w:val="FF0000"/>
                <w:u w:val="single"/>
              </w:rPr>
            </w:pPr>
            <w:r>
              <w:rPr>
                <w:rFonts w:ascii="New York" w:hAnsi="New York"/>
                <w:iCs/>
                <w:color w:val="FF0000"/>
                <w:u w:val="single"/>
              </w:rPr>
              <w:t>Alt.1-1:</w:t>
            </w:r>
            <w:r>
              <w:rPr>
                <w:rFonts w:ascii="New York" w:hAnsi="New York"/>
                <w:color w:val="FF0000"/>
                <w:u w:val="single"/>
              </w:rPr>
              <w:t xml:space="preserve"> </w:t>
            </w:r>
            <w:r>
              <w:rPr>
                <w:rFonts w:ascii="New York" w:hAnsi="New York"/>
                <w:iCs/>
                <w:color w:val="FF0000"/>
                <w:u w:val="single"/>
              </w:rPr>
              <w:t>during the legacy DL slot or UL slot, all the N antenna elements can be used for transmission or reception, respectively. During the SBFD slot, N/2 antenna elements are used for transmission and reception, respectively</w:t>
            </w:r>
            <w:r>
              <w:rPr>
                <w:rFonts w:ascii="New York" w:hAnsi="New York"/>
                <w:iCs/>
                <w:color w:val="FF0000"/>
                <w:u w:val="single"/>
              </w:rPr>
              <w:t>.</w:t>
            </w:r>
          </w:p>
          <w:p w:rsidR="009E6DCE" w:rsidRDefault="0048691D">
            <w:pPr>
              <w:pStyle w:val="a"/>
              <w:widowControl w:val="0"/>
              <w:numPr>
                <w:ilvl w:val="0"/>
                <w:numId w:val="35"/>
              </w:numPr>
              <w:spacing w:before="0" w:after="0" w:line="240" w:lineRule="auto"/>
              <w:rPr>
                <w:rFonts w:ascii="New York" w:hAnsi="New York"/>
                <w:iCs/>
                <w:color w:val="FF0000"/>
                <w:u w:val="single"/>
              </w:rPr>
            </w:pPr>
            <w:r>
              <w:rPr>
                <w:rFonts w:ascii="New York" w:hAnsi="New York"/>
                <w:iCs/>
                <w:color w:val="FF0000"/>
                <w:u w:val="single"/>
              </w:rPr>
              <w:t>Alt.1-2: during the legacy DL slot or UL slot, only N/2 antenna elements can be used for transmission or reception, respectively. During the SBFD slot, N/2 antenna elements are used for transmission and reception, respectively.</w:t>
            </w:r>
          </w:p>
          <w:p w:rsidR="009E6DCE" w:rsidRDefault="0048691D">
            <w:pPr>
              <w:pStyle w:val="a"/>
              <w:widowControl w:val="0"/>
              <w:numPr>
                <w:ilvl w:val="0"/>
                <w:numId w:val="21"/>
              </w:numPr>
              <w:spacing w:before="0" w:after="0" w:line="240" w:lineRule="auto"/>
              <w:rPr>
                <w:rFonts w:ascii="New York" w:hAnsi="New York"/>
                <w:iCs/>
                <w:color w:val="000000" w:themeColor="text1"/>
              </w:rPr>
            </w:pPr>
            <w:r>
              <w:rPr>
                <w:rFonts w:ascii="New York" w:hAnsi="New York"/>
                <w:iCs/>
                <w:color w:val="000000" w:themeColor="text1"/>
              </w:rPr>
              <w:t>Opt 2: The total number of</w:t>
            </w:r>
            <w:r>
              <w:rPr>
                <w:rFonts w:ascii="New York" w:hAnsi="New York"/>
                <w:iCs/>
                <w:color w:val="000000" w:themeColor="text1"/>
              </w:rPr>
              <w:t xml:space="preserve"> antenna elements of the antenna array for SBFD is two times of the total number of antenna elements of the antenna array for legacy TDD.</w:t>
            </w:r>
          </w:p>
          <w:p w:rsidR="009E6DCE" w:rsidRDefault="0048691D">
            <w:pPr>
              <w:rPr>
                <w:rFonts w:ascii="New York" w:hAnsi="New York"/>
                <w:lang w:val="en-GB" w:eastAsia="zh-CN"/>
              </w:rPr>
            </w:pPr>
            <w:r>
              <w:rPr>
                <w:rFonts w:ascii="New York" w:hAnsi="New York" w:hint="eastAsia"/>
                <w:iCs/>
                <w:color w:val="000000" w:themeColor="text1"/>
              </w:rPr>
              <w:t>C</w:t>
            </w:r>
            <w:r>
              <w:rPr>
                <w:rFonts w:ascii="New York" w:hAnsi="New York"/>
                <w:iCs/>
                <w:color w:val="000000" w:themeColor="text1"/>
              </w:rPr>
              <w:t>ompanies report which option is assumed in their simulation.</w:t>
            </w:r>
          </w:p>
        </w:tc>
      </w:tr>
    </w:tbl>
    <w:p w:rsidR="009E6DCE" w:rsidRDefault="009E6DCE">
      <w:pPr>
        <w:rPr>
          <w:lang w:val="en-GB" w:eastAsia="zh-CN"/>
        </w:rPr>
      </w:pPr>
    </w:p>
    <w:p w:rsidR="009E6DCE" w:rsidRDefault="0048691D">
      <w:pPr>
        <w:pStyle w:val="3"/>
        <w:rPr>
          <w:lang w:eastAsia="zh-CN"/>
        </w:rPr>
      </w:pPr>
      <w:r>
        <w:rPr>
          <w:rFonts w:hint="eastAsia"/>
          <w:lang w:eastAsia="zh-CN"/>
        </w:rPr>
        <w:t>C</w:t>
      </w:r>
      <w:r>
        <w:rPr>
          <w:lang w:eastAsia="zh-CN"/>
        </w:rPr>
        <w:t>hannel model</w:t>
      </w:r>
    </w:p>
    <w:p w:rsidR="009E6DCE" w:rsidRDefault="0048691D">
      <w:pPr>
        <w:rPr>
          <w:lang w:val="en-GB" w:eastAsia="zh-CN"/>
        </w:rPr>
      </w:pPr>
      <w:r>
        <w:rPr>
          <w:lang w:val="en-GB" w:eastAsia="zh-CN"/>
        </w:rPr>
        <w:t xml:space="preserve">In RAN1#109-e meeting, the following agreements on channel model were achieved. </w:t>
      </w:r>
    </w:p>
    <w:tbl>
      <w:tblPr>
        <w:tblStyle w:val="af4"/>
        <w:tblW w:w="0" w:type="auto"/>
        <w:tblLook w:val="04A0" w:firstRow="1" w:lastRow="0" w:firstColumn="1" w:lastColumn="0" w:noHBand="0" w:noVBand="1"/>
      </w:tblPr>
      <w:tblGrid>
        <w:gridCol w:w="9628"/>
      </w:tblGrid>
      <w:tr w:rsidR="009E6DCE">
        <w:tc>
          <w:tcPr>
            <w:tcW w:w="9628" w:type="dxa"/>
          </w:tcPr>
          <w:p w:rsidR="009E6DCE" w:rsidRDefault="0048691D">
            <w:pPr>
              <w:spacing w:before="0" w:after="0" w:line="240" w:lineRule="auto"/>
              <w:rPr>
                <w:rFonts w:ascii="New York" w:hAnsi="New York"/>
                <w:b/>
                <w:highlight w:val="green"/>
                <w:lang w:eastAsia="ko-KR"/>
              </w:rPr>
            </w:pPr>
            <w:r>
              <w:rPr>
                <w:rFonts w:ascii="New York" w:hAnsi="New York"/>
                <w:b/>
                <w:highlight w:val="green"/>
                <w:lang w:eastAsia="ko-KR"/>
              </w:rPr>
              <w:t>Agreement</w:t>
            </w:r>
          </w:p>
          <w:p w:rsidR="009E6DCE" w:rsidRDefault="0048691D">
            <w:pPr>
              <w:spacing w:before="0" w:after="0" w:line="240" w:lineRule="auto"/>
              <w:rPr>
                <w:rFonts w:ascii="New York" w:hAnsi="New York"/>
              </w:rPr>
            </w:pPr>
            <w:r>
              <w:rPr>
                <w:rFonts w:ascii="New York" w:hAnsi="New York"/>
              </w:rPr>
              <w:t xml:space="preserve">For </w:t>
            </w:r>
            <w:proofErr w:type="spellStart"/>
            <w:r>
              <w:rPr>
                <w:rFonts w:ascii="New York" w:hAnsi="New York"/>
              </w:rPr>
              <w:t>gNB-gNB</w:t>
            </w:r>
            <w:proofErr w:type="spellEnd"/>
            <w:r>
              <w:rPr>
                <w:rFonts w:ascii="New York" w:hAnsi="New York"/>
              </w:rPr>
              <w:t xml:space="preserve"> co-channel/adjacent-channel channel model and UE-UE co-channel/adjacent-channel channel model in RAN1 SLS,</w:t>
            </w:r>
          </w:p>
          <w:p w:rsidR="009E6DCE" w:rsidRDefault="0048691D">
            <w:pPr>
              <w:numPr>
                <w:ilvl w:val="0"/>
                <w:numId w:val="19"/>
              </w:numPr>
              <w:overflowPunct/>
              <w:autoSpaceDE/>
              <w:autoSpaceDN/>
              <w:adjustRightInd/>
              <w:spacing w:before="0" w:after="0" w:line="240" w:lineRule="auto"/>
              <w:jc w:val="left"/>
              <w:textAlignment w:val="auto"/>
              <w:rPr>
                <w:rFonts w:ascii="New York" w:hAnsi="New York"/>
              </w:rPr>
            </w:pPr>
            <w:r>
              <w:rPr>
                <w:rFonts w:ascii="New York" w:hAnsi="New York"/>
              </w:rPr>
              <w:t xml:space="preserve">Large scale fading (e.g., path loss, </w:t>
            </w:r>
            <w:r>
              <w:rPr>
                <w:rFonts w:ascii="New York" w:hAnsi="New York"/>
              </w:rPr>
              <w:t>penetration loss, shadowing) should be modelled, and companies report whether small scale fading (e.g., fast fading including antenna gain) is also modelled in their simulation.</w:t>
            </w:r>
          </w:p>
          <w:p w:rsidR="009E6DCE" w:rsidRDefault="0048691D">
            <w:pPr>
              <w:numPr>
                <w:ilvl w:val="0"/>
                <w:numId w:val="19"/>
              </w:numPr>
              <w:overflowPunct/>
              <w:autoSpaceDE/>
              <w:autoSpaceDN/>
              <w:adjustRightInd/>
              <w:spacing w:before="0" w:after="0" w:line="240" w:lineRule="auto"/>
              <w:jc w:val="left"/>
              <w:textAlignment w:val="auto"/>
              <w:rPr>
                <w:rFonts w:ascii="New York" w:hAnsi="New York"/>
              </w:rPr>
            </w:pPr>
            <w:r>
              <w:rPr>
                <w:rFonts w:ascii="New York" w:hAnsi="New York" w:hint="eastAsia"/>
              </w:rPr>
              <w:t>N</w:t>
            </w:r>
            <w:r>
              <w:rPr>
                <w:rFonts w:ascii="New York" w:hAnsi="New York"/>
              </w:rPr>
              <w:t xml:space="preserve">ote: Antenna gain is calculated based on the </w:t>
            </w:r>
            <w:proofErr w:type="spellStart"/>
            <w:r>
              <w:rPr>
                <w:rFonts w:ascii="New York" w:hAnsi="New York"/>
              </w:rPr>
              <w:t>gNB-gNB</w:t>
            </w:r>
            <w:proofErr w:type="spellEnd"/>
            <w:r>
              <w:rPr>
                <w:rFonts w:ascii="New York" w:hAnsi="New York"/>
              </w:rPr>
              <w:t xml:space="preserve"> or UE-UE LOS direction i</w:t>
            </w:r>
            <w:r>
              <w:rPr>
                <w:rFonts w:ascii="New York" w:hAnsi="New York"/>
              </w:rPr>
              <w:t>nstead on the multi-path directions if fast fading is not modeled.</w:t>
            </w:r>
          </w:p>
          <w:p w:rsidR="009E6DCE" w:rsidRDefault="0048691D">
            <w:pPr>
              <w:numPr>
                <w:ilvl w:val="0"/>
                <w:numId w:val="19"/>
              </w:numPr>
              <w:overflowPunct/>
              <w:autoSpaceDE/>
              <w:autoSpaceDN/>
              <w:adjustRightInd/>
              <w:spacing w:before="0" w:after="0" w:line="240" w:lineRule="auto"/>
              <w:jc w:val="left"/>
              <w:textAlignment w:val="auto"/>
              <w:rPr>
                <w:rFonts w:ascii="New York" w:hAnsi="New York"/>
              </w:rPr>
            </w:pPr>
            <w:r>
              <w:rPr>
                <w:rFonts w:ascii="New York" w:hAnsi="New York"/>
              </w:rPr>
              <w:t xml:space="preserve">FFS: how to model realistic LOS probability for </w:t>
            </w:r>
            <w:proofErr w:type="spellStart"/>
            <w:r>
              <w:rPr>
                <w:rFonts w:ascii="New York" w:hAnsi="New York"/>
              </w:rPr>
              <w:t>gNB-gNB</w:t>
            </w:r>
            <w:proofErr w:type="spellEnd"/>
            <w:r>
              <w:rPr>
                <w:rFonts w:ascii="New York" w:hAnsi="New York"/>
              </w:rPr>
              <w:t xml:space="preserve"> and UE-UE channel model.</w:t>
            </w:r>
          </w:p>
          <w:p w:rsidR="009E6DCE" w:rsidRDefault="0048691D">
            <w:pPr>
              <w:numPr>
                <w:ilvl w:val="0"/>
                <w:numId w:val="19"/>
              </w:numPr>
              <w:overflowPunct/>
              <w:autoSpaceDE/>
              <w:autoSpaceDN/>
              <w:adjustRightInd/>
              <w:spacing w:before="0" w:after="0" w:line="240" w:lineRule="auto"/>
              <w:jc w:val="left"/>
              <w:textAlignment w:val="auto"/>
              <w:rPr>
                <w:rFonts w:ascii="New York" w:hAnsi="New York"/>
              </w:rPr>
            </w:pPr>
            <w:r>
              <w:rPr>
                <w:rFonts w:ascii="New York" w:hAnsi="New York"/>
              </w:rPr>
              <w:t>FFS: How to set aligned channel model amongst companies for SLS calibration (if needed).</w:t>
            </w:r>
          </w:p>
          <w:p w:rsidR="009E6DCE" w:rsidRDefault="009E6DCE">
            <w:pPr>
              <w:spacing w:before="0" w:after="0" w:line="240" w:lineRule="auto"/>
              <w:rPr>
                <w:rFonts w:ascii="New York" w:hAnsi="New York"/>
                <w:lang w:eastAsia="zh-CN"/>
              </w:rPr>
            </w:pPr>
          </w:p>
          <w:p w:rsidR="009E6DCE" w:rsidRDefault="0048691D">
            <w:pPr>
              <w:spacing w:before="0" w:after="0" w:line="240" w:lineRule="auto"/>
              <w:rPr>
                <w:rFonts w:ascii="New York" w:hAnsi="New York"/>
                <w:b/>
                <w:highlight w:val="green"/>
                <w:lang w:eastAsia="ko-KR"/>
              </w:rPr>
            </w:pPr>
            <w:r>
              <w:rPr>
                <w:rFonts w:ascii="New York" w:hAnsi="New York"/>
                <w:b/>
                <w:highlight w:val="green"/>
                <w:lang w:eastAsia="ko-KR"/>
              </w:rPr>
              <w:t>Agreement</w:t>
            </w:r>
          </w:p>
          <w:p w:rsidR="009E6DCE" w:rsidRDefault="0048691D">
            <w:pPr>
              <w:spacing w:before="0" w:after="0" w:line="240" w:lineRule="auto"/>
              <w:rPr>
                <w:rFonts w:ascii="New York" w:hAnsi="New York"/>
                <w:iCs/>
              </w:rPr>
            </w:pPr>
            <w:r>
              <w:rPr>
                <w:rFonts w:ascii="New York" w:hAnsi="New York"/>
                <w:iCs/>
              </w:rPr>
              <w:t xml:space="preserve">For </w:t>
            </w:r>
            <w:proofErr w:type="spellStart"/>
            <w:r>
              <w:rPr>
                <w:rFonts w:ascii="New York" w:hAnsi="New York"/>
                <w:iCs/>
              </w:rPr>
              <w:t>gNB-</w:t>
            </w:r>
            <w:r>
              <w:rPr>
                <w:rFonts w:ascii="New York" w:hAnsi="New York"/>
                <w:iCs/>
              </w:rPr>
              <w:t>gNB</w:t>
            </w:r>
            <w:proofErr w:type="spellEnd"/>
            <w:r>
              <w:rPr>
                <w:rFonts w:ascii="New York" w:hAnsi="New York"/>
                <w:iCs/>
              </w:rPr>
              <w:t xml:space="preserve"> channel model, reuse </w:t>
            </w:r>
            <w:proofErr w:type="spellStart"/>
            <w:r>
              <w:rPr>
                <w:rFonts w:ascii="New York" w:hAnsi="New York"/>
                <w:iCs/>
              </w:rPr>
              <w:t>gNB</w:t>
            </w:r>
            <w:proofErr w:type="spellEnd"/>
            <w:r>
              <w:rPr>
                <w:rFonts w:ascii="New York" w:hAnsi="New York"/>
                <w:iCs/>
              </w:rPr>
              <w:t>-to-UE channel model in TR 38.901 with necessary modification</w:t>
            </w:r>
          </w:p>
          <w:p w:rsidR="009E6DCE" w:rsidRDefault="0048691D">
            <w:pPr>
              <w:numPr>
                <w:ilvl w:val="0"/>
                <w:numId w:val="19"/>
              </w:numPr>
              <w:overflowPunct/>
              <w:autoSpaceDE/>
              <w:autoSpaceDN/>
              <w:adjustRightInd/>
              <w:spacing w:before="0" w:after="0" w:line="240" w:lineRule="auto"/>
              <w:jc w:val="left"/>
              <w:textAlignment w:val="auto"/>
              <w:rPr>
                <w:rFonts w:ascii="New York" w:hAnsi="New York"/>
              </w:rPr>
            </w:pPr>
            <w:r>
              <w:rPr>
                <w:rFonts w:ascii="New York" w:hAnsi="New York"/>
              </w:rPr>
              <w:t xml:space="preserve">Replacing the UE’s antenna height with </w:t>
            </w:r>
            <w:proofErr w:type="spellStart"/>
            <w:r>
              <w:rPr>
                <w:rFonts w:ascii="New York" w:hAnsi="New York"/>
              </w:rPr>
              <w:t>gNB’s</w:t>
            </w:r>
            <w:proofErr w:type="spellEnd"/>
            <w:r>
              <w:rPr>
                <w:rFonts w:ascii="New York" w:hAnsi="New York"/>
              </w:rPr>
              <w:t xml:space="preserve"> antenna height, updating the angular spread</w:t>
            </w:r>
          </w:p>
          <w:p w:rsidR="009E6DCE" w:rsidRDefault="0048691D">
            <w:pPr>
              <w:numPr>
                <w:ilvl w:val="0"/>
                <w:numId w:val="19"/>
              </w:numPr>
              <w:overflowPunct/>
              <w:autoSpaceDE/>
              <w:autoSpaceDN/>
              <w:adjustRightInd/>
              <w:spacing w:before="0" w:after="0" w:line="240" w:lineRule="auto"/>
              <w:jc w:val="left"/>
              <w:textAlignment w:val="auto"/>
              <w:rPr>
                <w:rFonts w:ascii="New York" w:hAnsi="New York"/>
              </w:rPr>
            </w:pPr>
            <w:r>
              <w:rPr>
                <w:rFonts w:ascii="New York" w:hAnsi="New York" w:hint="eastAsia"/>
              </w:rPr>
              <w:t>F</w:t>
            </w:r>
            <w:r>
              <w:rPr>
                <w:rFonts w:ascii="New York" w:hAnsi="New York"/>
              </w:rPr>
              <w:t>FS: whether/how to update LOS probability.</w:t>
            </w:r>
          </w:p>
          <w:p w:rsidR="009E6DCE" w:rsidRDefault="0048691D">
            <w:pPr>
              <w:numPr>
                <w:ilvl w:val="0"/>
                <w:numId w:val="19"/>
              </w:numPr>
              <w:overflowPunct/>
              <w:autoSpaceDE/>
              <w:autoSpaceDN/>
              <w:adjustRightInd/>
              <w:spacing w:before="0" w:after="0" w:line="240" w:lineRule="auto"/>
              <w:jc w:val="left"/>
              <w:textAlignment w:val="auto"/>
              <w:rPr>
                <w:rFonts w:ascii="New York" w:hAnsi="New York"/>
              </w:rPr>
            </w:pPr>
            <w:r>
              <w:rPr>
                <w:rFonts w:ascii="New York" w:hAnsi="New York"/>
              </w:rPr>
              <w:t xml:space="preserve">FFS: Other details and necessary </w:t>
            </w:r>
            <w:r>
              <w:rPr>
                <w:rFonts w:ascii="New York" w:hAnsi="New York"/>
              </w:rPr>
              <w:t>modifications</w:t>
            </w:r>
          </w:p>
          <w:p w:rsidR="009E6DCE" w:rsidRDefault="009E6DCE">
            <w:pPr>
              <w:spacing w:before="0" w:after="0" w:line="240" w:lineRule="auto"/>
              <w:rPr>
                <w:rFonts w:ascii="New York" w:hAnsi="New York"/>
                <w:lang w:eastAsia="zh-CN"/>
              </w:rPr>
            </w:pPr>
          </w:p>
        </w:tc>
      </w:tr>
    </w:tbl>
    <w:p w:rsidR="009E6DCE" w:rsidRDefault="009E6DCE">
      <w:pPr>
        <w:rPr>
          <w:lang w:val="en-GB" w:eastAsia="zh-CN"/>
        </w:rPr>
      </w:pPr>
    </w:p>
    <w:p w:rsidR="009E6DCE" w:rsidRDefault="0048691D">
      <w:pPr>
        <w:rPr>
          <w:lang w:val="en-GB" w:eastAsia="zh-CN"/>
        </w:rPr>
      </w:pPr>
      <w:r>
        <w:rPr>
          <w:rFonts w:hint="eastAsia"/>
          <w:lang w:val="en-GB" w:eastAsia="zh-CN"/>
        </w:rPr>
        <w:lastRenderedPageBreak/>
        <w:t>S</w:t>
      </w:r>
      <w:r>
        <w:rPr>
          <w:lang w:val="en-GB" w:eastAsia="zh-CN"/>
        </w:rPr>
        <w:t xml:space="preserve">ince the base station is usually deployed at a higher position, </w:t>
      </w:r>
      <w:proofErr w:type="spellStart"/>
      <w:r>
        <w:rPr>
          <w:lang w:val="en-GB" w:eastAsia="zh-CN"/>
        </w:rPr>
        <w:t>gNB-gNB</w:t>
      </w:r>
      <w:proofErr w:type="spellEnd"/>
      <w:r>
        <w:rPr>
          <w:lang w:val="en-GB" w:eastAsia="zh-CN"/>
        </w:rPr>
        <w:t xml:space="preserve"> channel model has a higher LOS probability. From our perspective, we can assume 80% LOS probability as the starting point.</w:t>
      </w:r>
    </w:p>
    <w:p w:rsidR="009E6DCE" w:rsidRDefault="0048691D">
      <w:pPr>
        <w:rPr>
          <w:lang w:val="en-GB" w:eastAsia="zh-CN"/>
        </w:rPr>
      </w:pPr>
      <w:r>
        <w:rPr>
          <w:rFonts w:hint="eastAsia"/>
          <w:lang w:val="en-GB" w:eastAsia="zh-CN"/>
        </w:rPr>
        <w:t>R</w:t>
      </w:r>
      <w:r>
        <w:rPr>
          <w:lang w:val="en-GB" w:eastAsia="zh-CN"/>
        </w:rPr>
        <w:t>egarding the angular spread, the simulatio</w:t>
      </w:r>
      <w:r>
        <w:rPr>
          <w:lang w:val="en-GB" w:eastAsia="zh-CN"/>
        </w:rPr>
        <w:t xml:space="preserve">n assumption in TR38.802 can be reused. For </w:t>
      </w:r>
      <w:proofErr w:type="spellStart"/>
      <w:r>
        <w:rPr>
          <w:lang w:val="en-GB" w:eastAsia="zh-CN"/>
        </w:rPr>
        <w:t>gNB-gNB</w:t>
      </w:r>
      <w:proofErr w:type="spellEnd"/>
      <w:r>
        <w:rPr>
          <w:lang w:val="en-GB" w:eastAsia="zh-CN"/>
        </w:rPr>
        <w:t xml:space="preserve"> channel model, ASA and ZSA statistics are updated to be the same as ASD and ZSD</w:t>
      </w:r>
      <w:r>
        <w:rPr>
          <w:rFonts w:hint="eastAsia"/>
          <w:lang w:eastAsia="zh-CN"/>
        </w:rPr>
        <w:t>, ZOD offset = 0</w:t>
      </w:r>
      <w:r>
        <w:rPr>
          <w:lang w:val="en-GB" w:eastAsia="zh-CN"/>
        </w:rPr>
        <w:t>. For UE-UE channel model, ASD and ZSD statistics are updated to be the same as ASA and ZSA.</w:t>
      </w:r>
    </w:p>
    <w:p w:rsidR="009E6DCE" w:rsidRDefault="0048691D">
      <w:pPr>
        <w:rPr>
          <w:i/>
          <w:lang w:val="en-GB" w:eastAsia="zh-CN"/>
        </w:rPr>
      </w:pPr>
      <w:r>
        <w:rPr>
          <w:rFonts w:hint="eastAsia"/>
          <w:b/>
          <w:i/>
          <w:lang w:val="en-GB" w:eastAsia="zh-CN"/>
        </w:rPr>
        <w:t>P</w:t>
      </w:r>
      <w:r>
        <w:rPr>
          <w:b/>
          <w:i/>
          <w:lang w:val="en-GB" w:eastAsia="zh-CN"/>
        </w:rPr>
        <w:t>roposal 16</w:t>
      </w:r>
      <w:r>
        <w:rPr>
          <w:i/>
          <w:lang w:val="en-GB" w:eastAsia="zh-CN"/>
        </w:rPr>
        <w:t xml:space="preserve">: </w:t>
      </w:r>
    </w:p>
    <w:p w:rsidR="009E6DCE" w:rsidRDefault="0048691D">
      <w:pPr>
        <w:rPr>
          <w:i/>
          <w:lang w:val="en-GB" w:eastAsia="zh-CN"/>
        </w:rPr>
      </w:pPr>
      <w:r>
        <w:rPr>
          <w:i/>
          <w:lang w:val="en-GB" w:eastAsia="zh-CN"/>
        </w:rPr>
        <w:t>Re</w:t>
      </w:r>
      <w:r>
        <w:rPr>
          <w:i/>
          <w:lang w:val="en-GB" w:eastAsia="zh-CN"/>
        </w:rPr>
        <w:t xml:space="preserve">garding the </w:t>
      </w:r>
      <w:proofErr w:type="spellStart"/>
      <w:r>
        <w:rPr>
          <w:i/>
          <w:lang w:val="en-GB" w:eastAsia="zh-CN"/>
        </w:rPr>
        <w:t>gNB-gNB</w:t>
      </w:r>
      <w:proofErr w:type="spellEnd"/>
      <w:r>
        <w:rPr>
          <w:i/>
          <w:lang w:val="en-GB" w:eastAsia="zh-CN"/>
        </w:rPr>
        <w:t xml:space="preserve"> channel model,</w:t>
      </w:r>
    </w:p>
    <w:p w:rsidR="009E6DCE" w:rsidRDefault="0048691D">
      <w:pPr>
        <w:pStyle w:val="a"/>
        <w:numPr>
          <w:ilvl w:val="0"/>
          <w:numId w:val="36"/>
        </w:numPr>
        <w:rPr>
          <w:i/>
          <w:lang w:eastAsia="zh-CN"/>
        </w:rPr>
      </w:pPr>
      <w:r>
        <w:rPr>
          <w:i/>
          <w:lang w:eastAsia="zh-CN"/>
        </w:rPr>
        <w:t xml:space="preserve">LOS probability for </w:t>
      </w:r>
      <w:proofErr w:type="spellStart"/>
      <w:r>
        <w:rPr>
          <w:i/>
          <w:lang w:eastAsia="zh-CN"/>
        </w:rPr>
        <w:t>gNB-gNB</w:t>
      </w:r>
      <w:proofErr w:type="spellEnd"/>
      <w:r>
        <w:rPr>
          <w:i/>
          <w:lang w:eastAsia="zh-CN"/>
        </w:rPr>
        <w:t xml:space="preserve"> channel are updated as 80%.</w:t>
      </w:r>
    </w:p>
    <w:p w:rsidR="009E6DCE" w:rsidRDefault="0048691D">
      <w:pPr>
        <w:pStyle w:val="a"/>
        <w:numPr>
          <w:ilvl w:val="0"/>
          <w:numId w:val="36"/>
        </w:numPr>
        <w:rPr>
          <w:i/>
          <w:lang w:eastAsia="zh-CN"/>
        </w:rPr>
      </w:pPr>
      <w:r>
        <w:rPr>
          <w:i/>
          <w:lang w:eastAsia="zh-CN"/>
        </w:rPr>
        <w:t>ASA and ZSA statistics are updated to be the same as ASD and ZSD</w:t>
      </w:r>
      <w:r>
        <w:rPr>
          <w:rFonts w:hint="eastAsia"/>
          <w:i/>
          <w:lang w:val="en-US" w:eastAsia="zh-CN"/>
        </w:rPr>
        <w:t xml:space="preserve">, </w:t>
      </w:r>
      <w:proofErr w:type="spellStart"/>
      <w:r>
        <w:rPr>
          <w:rFonts w:hint="eastAsia"/>
          <w:i/>
          <w:lang w:val="en-US" w:eastAsia="zh-CN"/>
        </w:rPr>
        <w:t>ZoD</w:t>
      </w:r>
      <w:proofErr w:type="spellEnd"/>
      <w:r>
        <w:rPr>
          <w:rFonts w:hint="eastAsia"/>
          <w:i/>
          <w:lang w:val="en-US" w:eastAsia="zh-CN"/>
        </w:rPr>
        <w:t xml:space="preserve"> offset = 0. </w:t>
      </w:r>
    </w:p>
    <w:p w:rsidR="009E6DCE" w:rsidRDefault="0048691D">
      <w:pPr>
        <w:rPr>
          <w:i/>
          <w:lang w:val="en-GB" w:eastAsia="zh-CN"/>
        </w:rPr>
      </w:pPr>
      <w:r>
        <w:rPr>
          <w:i/>
          <w:lang w:val="en-GB" w:eastAsia="zh-CN"/>
        </w:rPr>
        <w:t>Regarding the UE-UE channel model,</w:t>
      </w:r>
    </w:p>
    <w:p w:rsidR="009E6DCE" w:rsidRDefault="0048691D">
      <w:pPr>
        <w:pStyle w:val="a"/>
        <w:numPr>
          <w:ilvl w:val="0"/>
          <w:numId w:val="37"/>
        </w:numPr>
        <w:rPr>
          <w:i/>
          <w:lang w:eastAsia="zh-CN"/>
        </w:rPr>
      </w:pPr>
      <w:r>
        <w:rPr>
          <w:i/>
          <w:lang w:eastAsia="zh-CN"/>
        </w:rPr>
        <w:t xml:space="preserve">ASD and ZSD statistics are updated to be the </w:t>
      </w:r>
      <w:r>
        <w:rPr>
          <w:i/>
          <w:lang w:eastAsia="zh-CN"/>
        </w:rPr>
        <w:t>same as ASA and ZSA.</w:t>
      </w:r>
    </w:p>
    <w:p w:rsidR="009E6DCE" w:rsidRDefault="0048691D">
      <w:pPr>
        <w:pStyle w:val="3"/>
        <w:rPr>
          <w:lang w:eastAsia="zh-CN"/>
        </w:rPr>
      </w:pPr>
      <w:proofErr w:type="spellStart"/>
      <w:r>
        <w:rPr>
          <w:lang w:eastAsia="zh-CN"/>
        </w:rPr>
        <w:t>Subband</w:t>
      </w:r>
      <w:proofErr w:type="spellEnd"/>
      <w:r>
        <w:rPr>
          <w:lang w:eastAsia="zh-CN"/>
        </w:rPr>
        <w:t xml:space="preserve"> configuration</w:t>
      </w:r>
    </w:p>
    <w:p w:rsidR="009E6DCE" w:rsidRDefault="0048691D">
      <w:pPr>
        <w:rPr>
          <w:lang w:val="en-GB" w:eastAsia="zh-CN"/>
        </w:rPr>
      </w:pPr>
      <w:r>
        <w:rPr>
          <w:rFonts w:hint="eastAsia"/>
          <w:lang w:val="en-GB" w:eastAsia="zh-CN"/>
        </w:rPr>
        <w:t>I</w:t>
      </w:r>
      <w:r>
        <w:rPr>
          <w:lang w:val="en-GB" w:eastAsia="zh-CN"/>
        </w:rPr>
        <w:t xml:space="preserve">n RAN1#109-e meeting, the following agreements on </w:t>
      </w:r>
      <w:proofErr w:type="spellStart"/>
      <w:r>
        <w:rPr>
          <w:lang w:val="en-GB" w:eastAsia="zh-CN"/>
        </w:rPr>
        <w:t>subband</w:t>
      </w:r>
      <w:proofErr w:type="spellEnd"/>
      <w:r>
        <w:rPr>
          <w:lang w:val="en-GB" w:eastAsia="zh-CN"/>
        </w:rPr>
        <w:t xml:space="preserve"> configuration were achieved. </w:t>
      </w:r>
    </w:p>
    <w:tbl>
      <w:tblPr>
        <w:tblStyle w:val="af4"/>
        <w:tblW w:w="0" w:type="auto"/>
        <w:tblLook w:val="04A0" w:firstRow="1" w:lastRow="0" w:firstColumn="1" w:lastColumn="0" w:noHBand="0" w:noVBand="1"/>
      </w:tblPr>
      <w:tblGrid>
        <w:gridCol w:w="9628"/>
      </w:tblGrid>
      <w:tr w:rsidR="009E6DCE">
        <w:tc>
          <w:tcPr>
            <w:tcW w:w="9628" w:type="dxa"/>
          </w:tcPr>
          <w:p w:rsidR="009E6DCE" w:rsidRDefault="0048691D">
            <w:pPr>
              <w:spacing w:before="0" w:after="0" w:line="240" w:lineRule="auto"/>
              <w:rPr>
                <w:rFonts w:ascii="New York" w:hAnsi="New York"/>
                <w:b/>
                <w:sz w:val="16"/>
                <w:highlight w:val="green"/>
                <w:lang w:eastAsia="ko-KR"/>
              </w:rPr>
            </w:pPr>
            <w:r>
              <w:rPr>
                <w:rFonts w:ascii="New York" w:hAnsi="New York"/>
                <w:b/>
                <w:sz w:val="16"/>
                <w:highlight w:val="green"/>
                <w:lang w:eastAsia="ko-KR"/>
              </w:rPr>
              <w:t>Agreement</w:t>
            </w:r>
          </w:p>
          <w:p w:rsidR="009E6DCE" w:rsidRDefault="0048691D">
            <w:pPr>
              <w:spacing w:before="0" w:after="0" w:line="240" w:lineRule="auto"/>
              <w:rPr>
                <w:rFonts w:ascii="New York" w:hAnsi="New York"/>
                <w:sz w:val="16"/>
              </w:rPr>
            </w:pPr>
            <w:r>
              <w:rPr>
                <w:rFonts w:ascii="New York" w:hAnsi="New York"/>
                <w:sz w:val="16"/>
              </w:rPr>
              <w:t xml:space="preserve">For SBFD evaluation, consider the following for SBFD </w:t>
            </w:r>
            <w:proofErr w:type="spellStart"/>
            <w:r>
              <w:rPr>
                <w:rFonts w:ascii="New York" w:hAnsi="New York"/>
                <w:sz w:val="16"/>
              </w:rPr>
              <w:t>subband</w:t>
            </w:r>
            <w:proofErr w:type="spellEnd"/>
            <w:r>
              <w:rPr>
                <w:rFonts w:ascii="New York" w:hAnsi="New York"/>
                <w:sz w:val="16"/>
              </w:rPr>
              <w:t xml:space="preserve"> configurations:</w:t>
            </w:r>
          </w:p>
          <w:p w:rsidR="009E6DCE" w:rsidRDefault="0048691D">
            <w:pPr>
              <w:pStyle w:val="a"/>
              <w:numPr>
                <w:ilvl w:val="0"/>
                <w:numId w:val="19"/>
              </w:numPr>
              <w:spacing w:before="0" w:after="0" w:line="240" w:lineRule="auto"/>
              <w:jc w:val="left"/>
              <w:rPr>
                <w:rFonts w:ascii="New York" w:hAnsi="New York"/>
                <w:sz w:val="16"/>
              </w:rPr>
            </w:pPr>
            <w:r>
              <w:rPr>
                <w:rFonts w:ascii="New York" w:hAnsi="New York"/>
                <w:sz w:val="16"/>
              </w:rPr>
              <w:t xml:space="preserve">SBFD </w:t>
            </w:r>
            <w:proofErr w:type="spellStart"/>
            <w:r>
              <w:rPr>
                <w:rFonts w:ascii="New York" w:hAnsi="New York"/>
                <w:sz w:val="16"/>
              </w:rPr>
              <w:t>Subband</w:t>
            </w:r>
            <w:proofErr w:type="spellEnd"/>
            <w:r>
              <w:rPr>
                <w:rFonts w:ascii="New York" w:hAnsi="New York"/>
                <w:sz w:val="16"/>
              </w:rPr>
              <w:t xml:space="preserve"> configuration#1 with </w:t>
            </w:r>
            <w:r>
              <w:rPr>
                <w:rFonts w:ascii="New York" w:hAnsi="New York"/>
                <w:sz w:val="16"/>
              </w:rPr>
              <w:t xml:space="preserve">{DUD} pattern, which means one SBFD slot consists of one UL </w:t>
            </w:r>
            <w:proofErr w:type="spellStart"/>
            <w:r>
              <w:rPr>
                <w:rFonts w:ascii="New York" w:hAnsi="New York"/>
                <w:sz w:val="16"/>
              </w:rPr>
              <w:t>subband</w:t>
            </w:r>
            <w:proofErr w:type="spellEnd"/>
            <w:r>
              <w:rPr>
                <w:rFonts w:ascii="New York" w:hAnsi="New York"/>
                <w:sz w:val="16"/>
              </w:rPr>
              <w:t xml:space="preserve"> at the </w:t>
            </w:r>
            <w:proofErr w:type="spellStart"/>
            <w:r>
              <w:rPr>
                <w:rFonts w:ascii="New York" w:hAnsi="New York"/>
                <w:sz w:val="16"/>
              </w:rPr>
              <w:t>center</w:t>
            </w:r>
            <w:proofErr w:type="spellEnd"/>
            <w:r>
              <w:rPr>
                <w:rFonts w:ascii="New York" w:hAnsi="New York"/>
                <w:sz w:val="16"/>
              </w:rPr>
              <w:t xml:space="preserve"> of the channel bandwidth and two DL </w:t>
            </w:r>
            <w:proofErr w:type="spellStart"/>
            <w:r>
              <w:rPr>
                <w:rFonts w:ascii="New York" w:hAnsi="New York"/>
                <w:sz w:val="16"/>
              </w:rPr>
              <w:t>subbands</w:t>
            </w:r>
            <w:proofErr w:type="spellEnd"/>
            <w:r>
              <w:rPr>
                <w:rFonts w:ascii="New York" w:hAnsi="New York"/>
                <w:sz w:val="16"/>
              </w:rPr>
              <w:t xml:space="preserve"> at two sides of the channel bandwidth.</w:t>
            </w:r>
          </w:p>
          <w:p w:rsidR="009E6DCE" w:rsidRDefault="0048691D">
            <w:pPr>
              <w:pStyle w:val="a"/>
              <w:numPr>
                <w:ilvl w:val="0"/>
                <w:numId w:val="19"/>
              </w:numPr>
              <w:spacing w:before="0" w:after="0" w:line="240" w:lineRule="auto"/>
              <w:jc w:val="left"/>
              <w:rPr>
                <w:rFonts w:ascii="New York" w:hAnsi="New York"/>
                <w:sz w:val="16"/>
              </w:rPr>
            </w:pPr>
            <w:r>
              <w:rPr>
                <w:rFonts w:ascii="New York" w:hAnsi="New York"/>
                <w:sz w:val="16"/>
              </w:rPr>
              <w:t xml:space="preserve">SBFD </w:t>
            </w:r>
            <w:proofErr w:type="spellStart"/>
            <w:r>
              <w:rPr>
                <w:rFonts w:ascii="New York" w:hAnsi="New York"/>
                <w:sz w:val="16"/>
              </w:rPr>
              <w:t>Subband</w:t>
            </w:r>
            <w:proofErr w:type="spellEnd"/>
            <w:r>
              <w:rPr>
                <w:rFonts w:ascii="New York" w:hAnsi="New York"/>
                <w:sz w:val="16"/>
              </w:rPr>
              <w:t xml:space="preserve"> configuration#2 with {DU} pattern, which means one SBFD slot consists of one </w:t>
            </w:r>
            <w:r>
              <w:rPr>
                <w:rFonts w:ascii="New York" w:hAnsi="New York"/>
                <w:sz w:val="16"/>
              </w:rPr>
              <w:t xml:space="preserve">UL </w:t>
            </w:r>
            <w:proofErr w:type="spellStart"/>
            <w:r>
              <w:rPr>
                <w:rFonts w:ascii="New York" w:hAnsi="New York"/>
                <w:sz w:val="16"/>
              </w:rPr>
              <w:t>subband</w:t>
            </w:r>
            <w:proofErr w:type="spellEnd"/>
            <w:r>
              <w:rPr>
                <w:rFonts w:ascii="New York" w:hAnsi="New York"/>
                <w:sz w:val="16"/>
              </w:rPr>
              <w:t xml:space="preserve"> at one side of the channel bandwidth and one DL </w:t>
            </w:r>
            <w:proofErr w:type="spellStart"/>
            <w:r>
              <w:rPr>
                <w:rFonts w:ascii="New York" w:hAnsi="New York"/>
                <w:sz w:val="16"/>
              </w:rPr>
              <w:t>subband</w:t>
            </w:r>
            <w:proofErr w:type="spellEnd"/>
            <w:r>
              <w:rPr>
                <w:rFonts w:ascii="New York" w:hAnsi="New York"/>
                <w:sz w:val="16"/>
              </w:rPr>
              <w:t xml:space="preserve"> at the other side of the channel bandwidth.</w:t>
            </w:r>
          </w:p>
          <w:p w:rsidR="009E6DCE" w:rsidRDefault="0048691D">
            <w:pPr>
              <w:pStyle w:val="a"/>
              <w:numPr>
                <w:ilvl w:val="0"/>
                <w:numId w:val="19"/>
              </w:numPr>
              <w:spacing w:before="0" w:after="0" w:line="240" w:lineRule="auto"/>
              <w:jc w:val="left"/>
              <w:rPr>
                <w:rFonts w:ascii="New York" w:hAnsi="New York"/>
                <w:sz w:val="16"/>
              </w:rPr>
            </w:pPr>
            <w:r>
              <w:rPr>
                <w:rFonts w:ascii="New York" w:hAnsi="New York"/>
                <w:sz w:val="16"/>
              </w:rPr>
              <w:t xml:space="preserve">Use the following parameters for description of SBFD </w:t>
            </w:r>
            <w:proofErr w:type="spellStart"/>
            <w:r>
              <w:rPr>
                <w:rFonts w:ascii="New York" w:hAnsi="New York"/>
                <w:sz w:val="16"/>
              </w:rPr>
              <w:t>subband</w:t>
            </w:r>
            <w:proofErr w:type="spellEnd"/>
            <w:r>
              <w:rPr>
                <w:rFonts w:ascii="New York" w:hAnsi="New York"/>
                <w:sz w:val="16"/>
              </w:rPr>
              <w:t xml:space="preserve"> configuration in evaluation assumptions:</w:t>
            </w:r>
          </w:p>
          <w:p w:rsidR="009E6DCE" w:rsidRDefault="0048691D">
            <w:pPr>
              <w:pStyle w:val="a"/>
              <w:numPr>
                <w:ilvl w:val="1"/>
                <w:numId w:val="19"/>
              </w:numPr>
              <w:spacing w:before="0" w:after="0" w:line="240" w:lineRule="auto"/>
              <w:jc w:val="left"/>
              <w:rPr>
                <w:rFonts w:ascii="New York" w:hAnsi="New York"/>
                <w:sz w:val="16"/>
              </w:rPr>
            </w:pPr>
            <w:r>
              <w:rPr>
                <w:rFonts w:ascii="New York" w:hAnsi="New York"/>
                <w:sz w:val="16"/>
              </w:rPr>
              <w:t>N</w:t>
            </w:r>
            <w:r>
              <w:rPr>
                <w:rFonts w:ascii="New York" w:hAnsi="New York"/>
                <w:sz w:val="16"/>
                <w:vertAlign w:val="subscript"/>
              </w:rPr>
              <w:t>D</w:t>
            </w:r>
            <w:r>
              <w:rPr>
                <w:rFonts w:ascii="New York" w:hAnsi="New York"/>
                <w:sz w:val="16"/>
              </w:rPr>
              <w:t xml:space="preserve">: the number of RBs in one DL </w:t>
            </w:r>
            <w:proofErr w:type="spellStart"/>
            <w:r>
              <w:rPr>
                <w:rFonts w:ascii="New York" w:hAnsi="New York"/>
                <w:sz w:val="16"/>
              </w:rPr>
              <w:t>subband</w:t>
            </w:r>
            <w:proofErr w:type="spellEnd"/>
          </w:p>
          <w:p w:rsidR="009E6DCE" w:rsidRDefault="0048691D">
            <w:pPr>
              <w:pStyle w:val="a"/>
              <w:numPr>
                <w:ilvl w:val="1"/>
                <w:numId w:val="19"/>
              </w:numPr>
              <w:spacing w:before="0" w:after="0" w:line="240" w:lineRule="auto"/>
              <w:jc w:val="left"/>
              <w:rPr>
                <w:rFonts w:ascii="New York" w:hAnsi="New York"/>
                <w:sz w:val="16"/>
              </w:rPr>
            </w:pPr>
            <w:r>
              <w:rPr>
                <w:rFonts w:ascii="New York" w:hAnsi="New York"/>
                <w:sz w:val="16"/>
              </w:rPr>
              <w:t>N</w:t>
            </w:r>
            <w:r>
              <w:rPr>
                <w:rFonts w:ascii="New York" w:hAnsi="New York"/>
                <w:sz w:val="16"/>
                <w:vertAlign w:val="subscript"/>
              </w:rPr>
              <w:t>U</w:t>
            </w:r>
            <w:r>
              <w:rPr>
                <w:rFonts w:ascii="New York" w:hAnsi="New York"/>
                <w:sz w:val="16"/>
              </w:rPr>
              <w:t>:</w:t>
            </w:r>
            <w:r>
              <w:rPr>
                <w:rFonts w:ascii="New York" w:hAnsi="New York"/>
                <w:sz w:val="16"/>
              </w:rPr>
              <w:t xml:space="preserve"> the number of RBs in one UL </w:t>
            </w:r>
            <w:proofErr w:type="spellStart"/>
            <w:r>
              <w:rPr>
                <w:rFonts w:ascii="New York" w:hAnsi="New York"/>
                <w:sz w:val="16"/>
              </w:rPr>
              <w:t>subband</w:t>
            </w:r>
            <w:proofErr w:type="spellEnd"/>
          </w:p>
          <w:p w:rsidR="009E6DCE" w:rsidRDefault="0048691D">
            <w:pPr>
              <w:pStyle w:val="a"/>
              <w:numPr>
                <w:ilvl w:val="1"/>
                <w:numId w:val="19"/>
              </w:numPr>
              <w:spacing w:before="0" w:after="0" w:line="240" w:lineRule="auto"/>
              <w:jc w:val="left"/>
              <w:rPr>
                <w:rFonts w:ascii="New York" w:hAnsi="New York"/>
                <w:sz w:val="16"/>
              </w:rPr>
            </w:pPr>
            <w:r>
              <w:rPr>
                <w:rFonts w:ascii="New York" w:hAnsi="New York"/>
                <w:sz w:val="16"/>
              </w:rPr>
              <w:t>N</w:t>
            </w:r>
            <w:r>
              <w:rPr>
                <w:rFonts w:ascii="New York" w:hAnsi="New York"/>
                <w:sz w:val="16"/>
                <w:vertAlign w:val="subscript"/>
              </w:rPr>
              <w:t>G</w:t>
            </w:r>
            <w:r>
              <w:rPr>
                <w:rFonts w:ascii="New York" w:hAnsi="New York"/>
                <w:sz w:val="16"/>
              </w:rPr>
              <w:t xml:space="preserve">: the number of RBs in one guard band between one UL </w:t>
            </w:r>
            <w:proofErr w:type="spellStart"/>
            <w:r>
              <w:rPr>
                <w:rFonts w:ascii="New York" w:hAnsi="New York"/>
                <w:sz w:val="16"/>
              </w:rPr>
              <w:t>subband</w:t>
            </w:r>
            <w:proofErr w:type="spellEnd"/>
            <w:r>
              <w:rPr>
                <w:rFonts w:ascii="New York" w:hAnsi="New York"/>
                <w:sz w:val="16"/>
              </w:rPr>
              <w:t xml:space="preserve"> and one DL </w:t>
            </w:r>
            <w:proofErr w:type="spellStart"/>
            <w:r>
              <w:rPr>
                <w:rFonts w:ascii="New York" w:hAnsi="New York"/>
                <w:sz w:val="16"/>
              </w:rPr>
              <w:t>subband</w:t>
            </w:r>
            <w:proofErr w:type="spellEnd"/>
          </w:p>
          <w:p w:rsidR="009E6DCE" w:rsidRDefault="009E6DCE">
            <w:pPr>
              <w:spacing w:before="0" w:after="0" w:line="240" w:lineRule="auto"/>
              <w:rPr>
                <w:rFonts w:ascii="New York" w:hAnsi="New York"/>
                <w:sz w:val="16"/>
                <w:lang w:val="en-GB" w:eastAsia="zh-CN"/>
              </w:rPr>
            </w:pPr>
          </w:p>
          <w:p w:rsidR="009E6DCE" w:rsidRDefault="0048691D">
            <w:pPr>
              <w:spacing w:before="0" w:after="0" w:line="240" w:lineRule="auto"/>
              <w:rPr>
                <w:rFonts w:ascii="New York" w:hAnsi="New York"/>
                <w:b/>
                <w:sz w:val="16"/>
                <w:highlight w:val="green"/>
                <w:lang w:eastAsia="ko-KR"/>
              </w:rPr>
            </w:pPr>
            <w:r>
              <w:rPr>
                <w:rFonts w:ascii="New York" w:hAnsi="New York"/>
                <w:b/>
                <w:sz w:val="16"/>
                <w:highlight w:val="green"/>
                <w:lang w:eastAsia="ko-KR"/>
              </w:rPr>
              <w:t>Agreement</w:t>
            </w:r>
          </w:p>
          <w:p w:rsidR="009E6DCE" w:rsidRDefault="0048691D">
            <w:pPr>
              <w:spacing w:before="0" w:after="0" w:line="240" w:lineRule="auto"/>
              <w:rPr>
                <w:rFonts w:ascii="New York" w:hAnsi="New York"/>
                <w:sz w:val="16"/>
              </w:rPr>
            </w:pPr>
            <w:r>
              <w:rPr>
                <w:rFonts w:ascii="New York" w:hAnsi="New York"/>
                <w:sz w:val="16"/>
              </w:rPr>
              <w:t xml:space="preserve">For performance evaluation and comparison between baseline legacy TDD operation and SBFD operation under SBFD Deployment Case </w:t>
            </w:r>
            <w:r>
              <w:rPr>
                <w:rFonts w:ascii="New York" w:hAnsi="New York"/>
                <w:sz w:val="16"/>
              </w:rPr>
              <w:t xml:space="preserve">1 (Non-coexistence case with single SBFD </w:t>
            </w:r>
            <w:proofErr w:type="spellStart"/>
            <w:r>
              <w:rPr>
                <w:rFonts w:ascii="New York" w:hAnsi="New York"/>
                <w:sz w:val="16"/>
              </w:rPr>
              <w:t>subband</w:t>
            </w:r>
            <w:proofErr w:type="spellEnd"/>
            <w:r>
              <w:rPr>
                <w:rFonts w:ascii="New York" w:hAnsi="New York"/>
                <w:sz w:val="16"/>
              </w:rPr>
              <w:t xml:space="preserve"> configuration), consider the following alternatives:</w:t>
            </w:r>
          </w:p>
          <w:p w:rsidR="009E6DCE" w:rsidRDefault="0048691D">
            <w:pPr>
              <w:numPr>
                <w:ilvl w:val="0"/>
                <w:numId w:val="19"/>
              </w:numPr>
              <w:overflowPunct/>
              <w:autoSpaceDE/>
              <w:autoSpaceDN/>
              <w:adjustRightInd/>
              <w:spacing w:before="0" w:after="0" w:line="240" w:lineRule="auto"/>
              <w:jc w:val="left"/>
              <w:textAlignment w:val="auto"/>
              <w:rPr>
                <w:rFonts w:ascii="New York" w:hAnsi="New York"/>
                <w:sz w:val="16"/>
              </w:rPr>
            </w:pPr>
            <w:r>
              <w:rPr>
                <w:rFonts w:ascii="New York" w:hAnsi="New York"/>
                <w:sz w:val="16"/>
              </w:rPr>
              <w:t xml:space="preserve">Alt 2 (No SBFD DL </w:t>
            </w:r>
            <w:proofErr w:type="spellStart"/>
            <w:r>
              <w:rPr>
                <w:rFonts w:ascii="New York" w:hAnsi="New York"/>
                <w:sz w:val="16"/>
              </w:rPr>
              <w:t>subband</w:t>
            </w:r>
            <w:proofErr w:type="spellEnd"/>
            <w:r>
              <w:rPr>
                <w:rFonts w:ascii="New York" w:hAnsi="New York"/>
                <w:sz w:val="16"/>
              </w:rPr>
              <w:t xml:space="preserve"> in the slots/symbols that correspond to UL slots/symbols in legacy TDD): </w:t>
            </w:r>
          </w:p>
          <w:p w:rsidR="009E6DCE" w:rsidRDefault="0048691D">
            <w:pPr>
              <w:numPr>
                <w:ilvl w:val="1"/>
                <w:numId w:val="19"/>
              </w:numPr>
              <w:overflowPunct/>
              <w:autoSpaceDE/>
              <w:autoSpaceDN/>
              <w:adjustRightInd/>
              <w:spacing w:before="0" w:after="0" w:line="240" w:lineRule="auto"/>
              <w:jc w:val="left"/>
              <w:textAlignment w:val="auto"/>
              <w:rPr>
                <w:rFonts w:ascii="New York" w:hAnsi="New York"/>
                <w:sz w:val="16"/>
              </w:rPr>
            </w:pPr>
            <w:r>
              <w:rPr>
                <w:rFonts w:ascii="New York" w:hAnsi="New York" w:hint="eastAsia"/>
                <w:sz w:val="16"/>
              </w:rPr>
              <w:t>L</w:t>
            </w:r>
            <w:r>
              <w:rPr>
                <w:rFonts w:ascii="New York" w:hAnsi="New York"/>
                <w:sz w:val="16"/>
              </w:rPr>
              <w:t xml:space="preserve">egacy TDD: Static TDD UL/DL configuration with </w:t>
            </w:r>
            <w:r>
              <w:rPr>
                <w:rFonts w:ascii="New York" w:hAnsi="New York"/>
                <w:sz w:val="16"/>
              </w:rPr>
              <w:t>{DDDSU}, where S=[12D:2G:0U]</w:t>
            </w:r>
          </w:p>
          <w:p w:rsidR="009E6DCE" w:rsidRDefault="0048691D">
            <w:pPr>
              <w:numPr>
                <w:ilvl w:val="1"/>
                <w:numId w:val="19"/>
              </w:numPr>
              <w:overflowPunct/>
              <w:autoSpaceDE/>
              <w:autoSpaceDN/>
              <w:adjustRightInd/>
              <w:spacing w:before="0" w:after="0" w:line="240" w:lineRule="auto"/>
              <w:jc w:val="left"/>
              <w:textAlignment w:val="auto"/>
              <w:rPr>
                <w:rFonts w:ascii="New York" w:hAnsi="New York"/>
                <w:sz w:val="16"/>
              </w:rPr>
            </w:pPr>
            <w:r>
              <w:rPr>
                <w:rFonts w:ascii="New York" w:hAnsi="New York" w:hint="eastAsia"/>
                <w:sz w:val="16"/>
              </w:rPr>
              <w:t>S</w:t>
            </w:r>
            <w:r>
              <w:rPr>
                <w:rFonts w:ascii="New York" w:hAnsi="New York"/>
                <w:sz w:val="16"/>
              </w:rPr>
              <w:t xml:space="preserve">BFD: Frame structure#2 (XXXXU), where X denotes a SBFD slot. In time domain, SBFD UL </w:t>
            </w:r>
            <w:proofErr w:type="spellStart"/>
            <w:r>
              <w:rPr>
                <w:rFonts w:ascii="New York" w:hAnsi="New York"/>
                <w:sz w:val="16"/>
              </w:rPr>
              <w:t>subband</w:t>
            </w:r>
            <w:proofErr w:type="spellEnd"/>
            <w:r>
              <w:rPr>
                <w:rFonts w:ascii="New York" w:hAnsi="New York"/>
                <w:sz w:val="16"/>
              </w:rPr>
              <w:t xml:space="preserve"> spans all the symbols in a SBFD slot. In frequency domain, SBFD UL </w:t>
            </w:r>
            <w:proofErr w:type="spellStart"/>
            <w:r>
              <w:rPr>
                <w:rFonts w:ascii="New York" w:hAnsi="New York"/>
                <w:sz w:val="16"/>
              </w:rPr>
              <w:t>subband</w:t>
            </w:r>
            <w:proofErr w:type="spellEnd"/>
            <w:r>
              <w:rPr>
                <w:rFonts w:ascii="New York" w:hAnsi="New York"/>
                <w:sz w:val="16"/>
              </w:rPr>
              <w:t xml:space="preserve"> is about [20%] of the channel bandwidth.</w:t>
            </w:r>
          </w:p>
          <w:p w:rsidR="009E6DCE" w:rsidRDefault="0048691D">
            <w:pPr>
              <w:numPr>
                <w:ilvl w:val="0"/>
                <w:numId w:val="19"/>
              </w:numPr>
              <w:overflowPunct/>
              <w:autoSpaceDE/>
              <w:autoSpaceDN/>
              <w:adjustRightInd/>
              <w:spacing w:before="0" w:after="0" w:line="240" w:lineRule="auto"/>
              <w:jc w:val="left"/>
              <w:textAlignment w:val="auto"/>
              <w:rPr>
                <w:rFonts w:ascii="New York" w:hAnsi="New York"/>
                <w:sz w:val="16"/>
              </w:rPr>
            </w:pPr>
            <w:r>
              <w:rPr>
                <w:rFonts w:ascii="New York" w:hAnsi="New York"/>
                <w:sz w:val="16"/>
              </w:rPr>
              <w:t>Alt 4 (strive for</w:t>
            </w:r>
            <w:r>
              <w:rPr>
                <w:rFonts w:ascii="New York" w:hAnsi="New York"/>
                <w:sz w:val="16"/>
              </w:rPr>
              <w:t xml:space="preserve"> the same UL/DL resource ratio between </w:t>
            </w:r>
            <w:r>
              <w:rPr>
                <w:rFonts w:ascii="New York" w:hAnsi="New York" w:hint="eastAsia"/>
                <w:sz w:val="16"/>
              </w:rPr>
              <w:t>L</w:t>
            </w:r>
            <w:r>
              <w:rPr>
                <w:rFonts w:ascii="New York" w:hAnsi="New York"/>
                <w:sz w:val="16"/>
              </w:rPr>
              <w:t xml:space="preserve">egacy TDD and SBFD): </w:t>
            </w:r>
          </w:p>
          <w:p w:rsidR="009E6DCE" w:rsidRDefault="0048691D">
            <w:pPr>
              <w:numPr>
                <w:ilvl w:val="1"/>
                <w:numId w:val="19"/>
              </w:numPr>
              <w:overflowPunct/>
              <w:autoSpaceDE/>
              <w:autoSpaceDN/>
              <w:adjustRightInd/>
              <w:spacing w:before="0" w:after="0" w:line="240" w:lineRule="auto"/>
              <w:jc w:val="left"/>
              <w:textAlignment w:val="auto"/>
              <w:rPr>
                <w:rFonts w:ascii="New York" w:hAnsi="New York"/>
                <w:sz w:val="16"/>
              </w:rPr>
            </w:pPr>
            <w:r>
              <w:rPr>
                <w:rFonts w:ascii="New York" w:hAnsi="New York" w:hint="eastAsia"/>
                <w:sz w:val="16"/>
              </w:rPr>
              <w:t>L</w:t>
            </w:r>
            <w:r>
              <w:rPr>
                <w:rFonts w:ascii="New York" w:hAnsi="New York"/>
                <w:sz w:val="16"/>
              </w:rPr>
              <w:t>egacy TDD: Static TDD UL/DL configuration with {DDDSU}, where S=[12D:2G:0U]</w:t>
            </w:r>
          </w:p>
          <w:p w:rsidR="009E6DCE" w:rsidRDefault="0048691D">
            <w:pPr>
              <w:numPr>
                <w:ilvl w:val="1"/>
                <w:numId w:val="19"/>
              </w:numPr>
              <w:overflowPunct/>
              <w:autoSpaceDE/>
              <w:autoSpaceDN/>
              <w:adjustRightInd/>
              <w:spacing w:before="0" w:after="0" w:line="240" w:lineRule="auto"/>
              <w:jc w:val="left"/>
              <w:textAlignment w:val="auto"/>
              <w:rPr>
                <w:rFonts w:ascii="New York" w:hAnsi="New York"/>
                <w:sz w:val="16"/>
              </w:rPr>
            </w:pPr>
            <w:r>
              <w:rPr>
                <w:rFonts w:ascii="New York" w:hAnsi="New York" w:hint="eastAsia"/>
                <w:sz w:val="16"/>
              </w:rPr>
              <w:t>S</w:t>
            </w:r>
            <w:r>
              <w:rPr>
                <w:rFonts w:ascii="New York" w:hAnsi="New York"/>
                <w:sz w:val="16"/>
              </w:rPr>
              <w:t xml:space="preserve">BFD: Frame structure#3 (XXXXX), where X denotes a SBFD slot. In time domain, SBFD UL </w:t>
            </w:r>
            <w:proofErr w:type="spellStart"/>
            <w:r>
              <w:rPr>
                <w:rFonts w:ascii="New York" w:hAnsi="New York"/>
                <w:sz w:val="16"/>
              </w:rPr>
              <w:t>subband</w:t>
            </w:r>
            <w:proofErr w:type="spellEnd"/>
            <w:r>
              <w:rPr>
                <w:rFonts w:ascii="New York" w:hAnsi="New York"/>
                <w:sz w:val="16"/>
              </w:rPr>
              <w:t xml:space="preserve"> spans all the symbols i</w:t>
            </w:r>
            <w:r>
              <w:rPr>
                <w:rFonts w:ascii="New York" w:hAnsi="New York"/>
                <w:sz w:val="16"/>
              </w:rPr>
              <w:t xml:space="preserve">n a SBFD slot. In frequency domain, SBFD UL </w:t>
            </w:r>
            <w:proofErr w:type="spellStart"/>
            <w:r>
              <w:rPr>
                <w:rFonts w:ascii="New York" w:hAnsi="New York"/>
                <w:sz w:val="16"/>
              </w:rPr>
              <w:t>subband</w:t>
            </w:r>
            <w:proofErr w:type="spellEnd"/>
            <w:r>
              <w:rPr>
                <w:rFonts w:ascii="New York" w:hAnsi="New York"/>
                <w:sz w:val="16"/>
              </w:rPr>
              <w:t xml:space="preserve"> is about [20%] of the channel bandwidth.</w:t>
            </w:r>
          </w:p>
          <w:p w:rsidR="009E6DCE" w:rsidRDefault="0048691D">
            <w:pPr>
              <w:numPr>
                <w:ilvl w:val="0"/>
                <w:numId w:val="19"/>
              </w:numPr>
              <w:overflowPunct/>
              <w:autoSpaceDE/>
              <w:autoSpaceDN/>
              <w:adjustRightInd/>
              <w:spacing w:before="0" w:after="0" w:line="240" w:lineRule="auto"/>
              <w:jc w:val="left"/>
              <w:textAlignment w:val="auto"/>
              <w:rPr>
                <w:rFonts w:ascii="New York" w:hAnsi="New York"/>
                <w:sz w:val="16"/>
              </w:rPr>
            </w:pPr>
            <w:r>
              <w:rPr>
                <w:rFonts w:ascii="New York" w:hAnsi="New York"/>
                <w:sz w:val="16"/>
              </w:rPr>
              <w:t xml:space="preserve">Alt 1 (No SBFD DL </w:t>
            </w:r>
            <w:proofErr w:type="spellStart"/>
            <w:r>
              <w:rPr>
                <w:rFonts w:ascii="New York" w:hAnsi="New York"/>
                <w:sz w:val="16"/>
              </w:rPr>
              <w:t>subband</w:t>
            </w:r>
            <w:proofErr w:type="spellEnd"/>
            <w:r>
              <w:rPr>
                <w:rFonts w:ascii="New York" w:hAnsi="New York"/>
                <w:sz w:val="16"/>
              </w:rPr>
              <w:t xml:space="preserve"> in the slots/symbols that correspond to UL slots/symbols in legacy TDD): </w:t>
            </w:r>
          </w:p>
          <w:p w:rsidR="009E6DCE" w:rsidRDefault="0048691D">
            <w:pPr>
              <w:numPr>
                <w:ilvl w:val="1"/>
                <w:numId w:val="19"/>
              </w:numPr>
              <w:overflowPunct/>
              <w:autoSpaceDE/>
              <w:autoSpaceDN/>
              <w:adjustRightInd/>
              <w:spacing w:before="0" w:after="0" w:line="240" w:lineRule="auto"/>
              <w:jc w:val="left"/>
              <w:textAlignment w:val="auto"/>
              <w:rPr>
                <w:rFonts w:ascii="New York" w:hAnsi="New York"/>
                <w:sz w:val="16"/>
              </w:rPr>
            </w:pPr>
            <w:r>
              <w:rPr>
                <w:rFonts w:ascii="New York" w:hAnsi="New York" w:hint="eastAsia"/>
                <w:sz w:val="16"/>
              </w:rPr>
              <w:t>L</w:t>
            </w:r>
            <w:r>
              <w:rPr>
                <w:rFonts w:ascii="New York" w:hAnsi="New York"/>
                <w:sz w:val="16"/>
              </w:rPr>
              <w:t xml:space="preserve">egacy TDD: Static TDD UL/DL configuration with {DDDSU}, where </w:t>
            </w:r>
            <w:r>
              <w:rPr>
                <w:rFonts w:ascii="New York" w:hAnsi="New York"/>
                <w:sz w:val="16"/>
              </w:rPr>
              <w:t>S=[12D:2G:0U]</w:t>
            </w:r>
          </w:p>
          <w:p w:rsidR="009E6DCE" w:rsidRDefault="0048691D">
            <w:pPr>
              <w:numPr>
                <w:ilvl w:val="1"/>
                <w:numId w:val="19"/>
              </w:numPr>
              <w:overflowPunct/>
              <w:autoSpaceDE/>
              <w:autoSpaceDN/>
              <w:adjustRightInd/>
              <w:spacing w:before="0" w:after="0" w:line="240" w:lineRule="auto"/>
              <w:jc w:val="left"/>
              <w:textAlignment w:val="auto"/>
              <w:rPr>
                <w:rFonts w:ascii="New York" w:hAnsi="New York"/>
                <w:sz w:val="16"/>
              </w:rPr>
            </w:pPr>
            <w:r>
              <w:rPr>
                <w:rFonts w:ascii="New York" w:hAnsi="New York" w:hint="eastAsia"/>
                <w:sz w:val="16"/>
              </w:rPr>
              <w:t>S</w:t>
            </w:r>
            <w:r>
              <w:rPr>
                <w:rFonts w:ascii="New York" w:hAnsi="New York"/>
                <w:sz w:val="16"/>
              </w:rPr>
              <w:t xml:space="preserve">BFD: Frame structure#1 (DXXXU), where X denotes a SBFD slot. In time domain, SBFD UL </w:t>
            </w:r>
            <w:proofErr w:type="spellStart"/>
            <w:r>
              <w:rPr>
                <w:rFonts w:ascii="New York" w:hAnsi="New York"/>
                <w:sz w:val="16"/>
              </w:rPr>
              <w:t>subband</w:t>
            </w:r>
            <w:proofErr w:type="spellEnd"/>
            <w:r>
              <w:rPr>
                <w:rFonts w:ascii="New York" w:hAnsi="New York"/>
                <w:sz w:val="16"/>
              </w:rPr>
              <w:t xml:space="preserve"> spans all the symbols in a SBFD slot. In frequency domain, SBFD UL </w:t>
            </w:r>
            <w:proofErr w:type="spellStart"/>
            <w:r>
              <w:rPr>
                <w:rFonts w:ascii="New York" w:hAnsi="New York"/>
                <w:sz w:val="16"/>
              </w:rPr>
              <w:t>subband</w:t>
            </w:r>
            <w:proofErr w:type="spellEnd"/>
            <w:r>
              <w:rPr>
                <w:rFonts w:ascii="New York" w:hAnsi="New York"/>
                <w:sz w:val="16"/>
              </w:rPr>
              <w:t xml:space="preserve"> is about [20%] of the channel bandwidth.</w:t>
            </w:r>
          </w:p>
          <w:p w:rsidR="009E6DCE" w:rsidRDefault="0048691D">
            <w:pPr>
              <w:numPr>
                <w:ilvl w:val="0"/>
                <w:numId w:val="19"/>
              </w:numPr>
              <w:overflowPunct/>
              <w:autoSpaceDE/>
              <w:autoSpaceDN/>
              <w:adjustRightInd/>
              <w:spacing w:before="0" w:after="0" w:line="240" w:lineRule="auto"/>
              <w:jc w:val="left"/>
              <w:textAlignment w:val="auto"/>
              <w:rPr>
                <w:rFonts w:ascii="New York" w:hAnsi="New York"/>
                <w:sz w:val="16"/>
              </w:rPr>
            </w:pPr>
            <w:r>
              <w:rPr>
                <w:rFonts w:ascii="New York" w:hAnsi="New York"/>
                <w:sz w:val="16"/>
              </w:rPr>
              <w:t>Alt 3 (strive for the same UL/DL</w:t>
            </w:r>
            <w:r>
              <w:rPr>
                <w:rFonts w:ascii="New York" w:hAnsi="New York"/>
                <w:sz w:val="16"/>
              </w:rPr>
              <w:t xml:space="preserve"> resource ratio between </w:t>
            </w:r>
            <w:r>
              <w:rPr>
                <w:rFonts w:ascii="New York" w:hAnsi="New York" w:hint="eastAsia"/>
                <w:sz w:val="16"/>
              </w:rPr>
              <w:t>L</w:t>
            </w:r>
            <w:r>
              <w:rPr>
                <w:rFonts w:ascii="New York" w:hAnsi="New York"/>
                <w:sz w:val="16"/>
              </w:rPr>
              <w:t xml:space="preserve">egacy TDD and SBFD): </w:t>
            </w:r>
          </w:p>
          <w:p w:rsidR="009E6DCE" w:rsidRDefault="0048691D">
            <w:pPr>
              <w:numPr>
                <w:ilvl w:val="1"/>
                <w:numId w:val="19"/>
              </w:numPr>
              <w:overflowPunct/>
              <w:autoSpaceDE/>
              <w:autoSpaceDN/>
              <w:adjustRightInd/>
              <w:spacing w:before="0" w:after="0" w:line="240" w:lineRule="auto"/>
              <w:jc w:val="left"/>
              <w:textAlignment w:val="auto"/>
              <w:rPr>
                <w:rFonts w:ascii="New York" w:hAnsi="New York"/>
                <w:sz w:val="16"/>
              </w:rPr>
            </w:pPr>
            <w:r>
              <w:rPr>
                <w:rFonts w:ascii="New York" w:hAnsi="New York" w:hint="eastAsia"/>
                <w:sz w:val="16"/>
              </w:rPr>
              <w:t>L</w:t>
            </w:r>
            <w:r>
              <w:rPr>
                <w:rFonts w:ascii="New York" w:hAnsi="New York"/>
                <w:sz w:val="16"/>
              </w:rPr>
              <w:t>egacy TDD: Static TDD UL/DL configuration with {DDSUU}, where S=[12D:2G:0U]</w:t>
            </w:r>
          </w:p>
          <w:p w:rsidR="009E6DCE" w:rsidRDefault="0048691D">
            <w:pPr>
              <w:numPr>
                <w:ilvl w:val="1"/>
                <w:numId w:val="19"/>
              </w:numPr>
              <w:overflowPunct/>
              <w:autoSpaceDE/>
              <w:autoSpaceDN/>
              <w:adjustRightInd/>
              <w:spacing w:before="0" w:after="0" w:line="240" w:lineRule="auto"/>
              <w:jc w:val="left"/>
              <w:textAlignment w:val="auto"/>
              <w:rPr>
                <w:rFonts w:ascii="New York" w:hAnsi="New York"/>
                <w:sz w:val="16"/>
              </w:rPr>
            </w:pPr>
            <w:r>
              <w:rPr>
                <w:rFonts w:ascii="New York" w:hAnsi="New York" w:hint="eastAsia"/>
                <w:sz w:val="16"/>
              </w:rPr>
              <w:t>S</w:t>
            </w:r>
            <w:r>
              <w:rPr>
                <w:rFonts w:ascii="New York" w:hAnsi="New York"/>
                <w:sz w:val="16"/>
              </w:rPr>
              <w:t xml:space="preserve">BFD: Frame structure#2 (XXXXU), where X denotes a SBFD slot. In time domain, SBFD UL </w:t>
            </w:r>
            <w:proofErr w:type="spellStart"/>
            <w:r>
              <w:rPr>
                <w:rFonts w:ascii="New York" w:hAnsi="New York"/>
                <w:sz w:val="16"/>
              </w:rPr>
              <w:t>subband</w:t>
            </w:r>
            <w:proofErr w:type="spellEnd"/>
            <w:r>
              <w:rPr>
                <w:rFonts w:ascii="New York" w:hAnsi="New York"/>
                <w:sz w:val="16"/>
              </w:rPr>
              <w:t xml:space="preserve"> spans all the symbols in a SBFD slot. </w:t>
            </w:r>
            <w:r>
              <w:rPr>
                <w:rFonts w:ascii="New York" w:hAnsi="New York"/>
                <w:sz w:val="16"/>
              </w:rPr>
              <w:t xml:space="preserve">In frequency domain, SBFD UL </w:t>
            </w:r>
            <w:proofErr w:type="spellStart"/>
            <w:r>
              <w:rPr>
                <w:rFonts w:ascii="New York" w:hAnsi="New York"/>
                <w:sz w:val="16"/>
              </w:rPr>
              <w:t>subband</w:t>
            </w:r>
            <w:proofErr w:type="spellEnd"/>
            <w:r>
              <w:rPr>
                <w:rFonts w:ascii="New York" w:hAnsi="New York"/>
                <w:sz w:val="16"/>
              </w:rPr>
              <w:t xml:space="preserve"> is about [20%] of the channel bandwidth.</w:t>
            </w:r>
          </w:p>
          <w:p w:rsidR="009E6DCE" w:rsidRDefault="0048691D">
            <w:pPr>
              <w:pStyle w:val="a"/>
              <w:spacing w:before="0" w:after="0" w:line="240" w:lineRule="auto"/>
              <w:ind w:left="0"/>
              <w:rPr>
                <w:rFonts w:ascii="New York" w:hAnsi="New York"/>
                <w:sz w:val="16"/>
              </w:rPr>
            </w:pPr>
            <w:r>
              <w:rPr>
                <w:rFonts w:ascii="New York" w:hAnsi="New York"/>
                <w:sz w:val="16"/>
              </w:rPr>
              <w:t>FFS: whether dynamic TDD can optionally be used for legacy TDD for comparison.</w:t>
            </w:r>
          </w:p>
          <w:p w:rsidR="009E6DCE" w:rsidRDefault="009E6DCE">
            <w:pPr>
              <w:spacing w:before="0" w:after="0" w:line="240" w:lineRule="auto"/>
              <w:rPr>
                <w:rFonts w:ascii="New York" w:hAnsi="New York"/>
                <w:sz w:val="16"/>
                <w:lang w:val="en-GB" w:eastAsia="zh-CN"/>
              </w:rPr>
            </w:pPr>
          </w:p>
        </w:tc>
      </w:tr>
    </w:tbl>
    <w:p w:rsidR="009E6DCE" w:rsidRDefault="009E6DCE">
      <w:pPr>
        <w:rPr>
          <w:lang w:val="en-GB" w:eastAsia="zh-CN"/>
        </w:rPr>
      </w:pPr>
    </w:p>
    <w:p w:rsidR="009E6DCE" w:rsidRDefault="0048691D">
      <w:pPr>
        <w:rPr>
          <w:lang w:val="en-GB" w:eastAsia="zh-CN"/>
        </w:rPr>
      </w:pPr>
      <w:r>
        <w:rPr>
          <w:rFonts w:hint="eastAsia"/>
          <w:lang w:val="en-GB" w:eastAsia="zh-CN"/>
        </w:rPr>
        <w:t>F</w:t>
      </w:r>
      <w:r>
        <w:rPr>
          <w:lang w:val="en-GB" w:eastAsia="zh-CN"/>
        </w:rPr>
        <w:t xml:space="preserve">rom our perspective, at least one of Alt.3 and Alt.4 should be simulated for fair comparison between SBFD and legacy TDD. </w:t>
      </w:r>
      <w:r>
        <w:rPr>
          <w:rFonts w:hint="eastAsia"/>
          <w:lang w:val="en-GB" w:eastAsia="zh-CN"/>
        </w:rPr>
        <w:t>F</w:t>
      </w:r>
      <w:r>
        <w:rPr>
          <w:lang w:val="en-GB" w:eastAsia="zh-CN"/>
        </w:rPr>
        <w:t>rom our perspective, we use Alt.4 with the following configurations.</w:t>
      </w:r>
    </w:p>
    <w:p w:rsidR="009E6DCE" w:rsidRDefault="0048691D">
      <w:pPr>
        <w:numPr>
          <w:ilvl w:val="0"/>
          <w:numId w:val="19"/>
        </w:numPr>
        <w:overflowPunct/>
        <w:autoSpaceDE/>
        <w:autoSpaceDN/>
        <w:adjustRightInd/>
        <w:spacing w:after="0"/>
        <w:jc w:val="left"/>
        <w:textAlignment w:val="auto"/>
      </w:pPr>
      <w:r>
        <w:t xml:space="preserve">Alt 3 (strive for the same UL/DL resource ratio between </w:t>
      </w:r>
      <w:r>
        <w:rPr>
          <w:rFonts w:hint="eastAsia"/>
        </w:rPr>
        <w:t>L</w:t>
      </w:r>
      <w:r>
        <w:t>egacy T</w:t>
      </w:r>
      <w:r>
        <w:t xml:space="preserve">DD and SBFD): </w:t>
      </w:r>
    </w:p>
    <w:p w:rsidR="009E6DCE" w:rsidRDefault="0048691D">
      <w:pPr>
        <w:numPr>
          <w:ilvl w:val="1"/>
          <w:numId w:val="19"/>
        </w:numPr>
        <w:overflowPunct/>
        <w:autoSpaceDE/>
        <w:autoSpaceDN/>
        <w:adjustRightInd/>
        <w:spacing w:after="0"/>
        <w:jc w:val="left"/>
        <w:textAlignment w:val="auto"/>
      </w:pPr>
      <w:r>
        <w:rPr>
          <w:rFonts w:hint="eastAsia"/>
        </w:rPr>
        <w:t>L</w:t>
      </w:r>
      <w:r>
        <w:t>egacy TDD: Static TDD UL/DL configuration with {DDSUU}, where S=[12D:2G:0U]</w:t>
      </w:r>
    </w:p>
    <w:p w:rsidR="009E6DCE" w:rsidRDefault="0048691D">
      <w:pPr>
        <w:numPr>
          <w:ilvl w:val="1"/>
          <w:numId w:val="19"/>
        </w:numPr>
        <w:overflowPunct/>
        <w:autoSpaceDE/>
        <w:autoSpaceDN/>
        <w:adjustRightInd/>
        <w:spacing w:after="0"/>
        <w:jc w:val="left"/>
        <w:textAlignment w:val="auto"/>
      </w:pPr>
      <w:r>
        <w:rPr>
          <w:rFonts w:hint="eastAsia"/>
        </w:rPr>
        <w:t>S</w:t>
      </w:r>
      <w:r>
        <w:t xml:space="preserve">BFD: Frame structure#2 (XXXXU), where X denotes a SBFD slot. In time domain, SBFD UL </w:t>
      </w:r>
      <w:proofErr w:type="spellStart"/>
      <w:r>
        <w:t>subband</w:t>
      </w:r>
      <w:proofErr w:type="spellEnd"/>
      <w:r>
        <w:t xml:space="preserve"> spans all the symbols in a SBFD slot. In frequency domain, SBFD UL </w:t>
      </w:r>
      <w:proofErr w:type="spellStart"/>
      <w:r>
        <w:t>sub</w:t>
      </w:r>
      <w:r>
        <w:t>band</w:t>
      </w:r>
      <w:proofErr w:type="spellEnd"/>
      <w:r>
        <w:t xml:space="preserve"> is about </w:t>
      </w:r>
      <w:r>
        <w:rPr>
          <w:strike/>
          <w:color w:val="FF0000"/>
        </w:rPr>
        <w:t>[20%]</w:t>
      </w:r>
      <w:r>
        <w:t xml:space="preserve"> </w:t>
      </w:r>
      <w:r>
        <w:rPr>
          <w:color w:val="FF0000"/>
          <w:u w:val="single"/>
        </w:rPr>
        <w:t>25</w:t>
      </w:r>
      <w:r>
        <w:t xml:space="preserve"> of the channel bandwidth. </w:t>
      </w:r>
      <w:r>
        <w:rPr>
          <w:color w:val="FF0000"/>
          <w:u w:val="single"/>
        </w:rPr>
        <w:t xml:space="preserve">SBFD </w:t>
      </w:r>
      <w:proofErr w:type="spellStart"/>
      <w:r>
        <w:rPr>
          <w:color w:val="FF0000"/>
          <w:u w:val="single"/>
        </w:rPr>
        <w:t>Subband</w:t>
      </w:r>
      <w:proofErr w:type="spellEnd"/>
      <w:r>
        <w:rPr>
          <w:color w:val="FF0000"/>
          <w:u w:val="single"/>
        </w:rPr>
        <w:t xml:space="preserve"> configuration#1 with {DUD</w:t>
      </w:r>
      <w:proofErr w:type="gramStart"/>
      <w:r>
        <w:rPr>
          <w:color w:val="FF0000"/>
          <w:u w:val="single"/>
        </w:rPr>
        <w:t>}=</w:t>
      </w:r>
      <w:proofErr w:type="gramEnd"/>
      <w:r>
        <w:rPr>
          <w:color w:val="FF0000"/>
          <w:u w:val="single"/>
        </w:rPr>
        <w:t>{</w:t>
      </w:r>
      <w:r>
        <w:rPr>
          <w:color w:val="FF0000"/>
          <w:highlight w:val="yellow"/>
          <w:u w:val="single"/>
        </w:rPr>
        <w:t>96:69:</w:t>
      </w:r>
      <w:r>
        <w:rPr>
          <w:color w:val="FF0000"/>
          <w:u w:val="single"/>
        </w:rPr>
        <w:t>96} pattern is applied and guard band is 6 RB in each side.</w:t>
      </w:r>
    </w:p>
    <w:p w:rsidR="009E6DCE" w:rsidRDefault="009E6DCE">
      <w:pPr>
        <w:rPr>
          <w:lang w:eastAsia="zh-CN"/>
        </w:rPr>
      </w:pPr>
    </w:p>
    <w:p w:rsidR="009E6DCE" w:rsidRDefault="0048691D">
      <w:pPr>
        <w:rPr>
          <w:lang w:eastAsia="zh-CN"/>
        </w:rPr>
      </w:pPr>
      <w:r>
        <w:rPr>
          <w:rFonts w:hint="eastAsia"/>
          <w:lang w:eastAsia="zh-CN"/>
        </w:rPr>
        <w:t>I</w:t>
      </w:r>
      <w:r>
        <w:rPr>
          <w:lang w:eastAsia="zh-CN"/>
        </w:rPr>
        <w:t>n addition, we also consider Alt.2 with the following configurations.</w:t>
      </w:r>
    </w:p>
    <w:p w:rsidR="009E6DCE" w:rsidRDefault="0048691D">
      <w:pPr>
        <w:numPr>
          <w:ilvl w:val="0"/>
          <w:numId w:val="19"/>
        </w:numPr>
        <w:overflowPunct/>
        <w:autoSpaceDE/>
        <w:autoSpaceDN/>
        <w:adjustRightInd/>
        <w:spacing w:after="0"/>
        <w:jc w:val="left"/>
        <w:textAlignment w:val="auto"/>
      </w:pPr>
      <w:r>
        <w:t xml:space="preserve">Alt 2 (No SBFD DL </w:t>
      </w:r>
      <w:proofErr w:type="spellStart"/>
      <w:r>
        <w:t>subband</w:t>
      </w:r>
      <w:proofErr w:type="spellEnd"/>
      <w:r>
        <w:t xml:space="preserve"> in</w:t>
      </w:r>
      <w:r>
        <w:t xml:space="preserve"> the slots/symbols that correspond to UL slots/symbols in legacy TDD): </w:t>
      </w:r>
    </w:p>
    <w:p w:rsidR="009E6DCE" w:rsidRDefault="0048691D">
      <w:pPr>
        <w:numPr>
          <w:ilvl w:val="1"/>
          <w:numId w:val="19"/>
        </w:numPr>
        <w:overflowPunct/>
        <w:autoSpaceDE/>
        <w:autoSpaceDN/>
        <w:adjustRightInd/>
        <w:spacing w:after="0"/>
        <w:jc w:val="left"/>
        <w:textAlignment w:val="auto"/>
      </w:pPr>
      <w:r>
        <w:rPr>
          <w:rFonts w:hint="eastAsia"/>
        </w:rPr>
        <w:lastRenderedPageBreak/>
        <w:t>L</w:t>
      </w:r>
      <w:r>
        <w:t>egacy TDD: Static TDD UL/DL configuration with {DDDSU}, where S=[12D:2G:0U]</w:t>
      </w:r>
    </w:p>
    <w:p w:rsidR="009E6DCE" w:rsidRDefault="0048691D">
      <w:pPr>
        <w:numPr>
          <w:ilvl w:val="1"/>
          <w:numId w:val="19"/>
        </w:numPr>
        <w:overflowPunct/>
        <w:autoSpaceDE/>
        <w:autoSpaceDN/>
        <w:adjustRightInd/>
        <w:spacing w:after="0"/>
        <w:jc w:val="left"/>
        <w:textAlignment w:val="auto"/>
      </w:pPr>
      <w:r>
        <w:rPr>
          <w:rFonts w:hint="eastAsia"/>
        </w:rPr>
        <w:t>S</w:t>
      </w:r>
      <w:r>
        <w:t xml:space="preserve">BFD: Frame structure#2 (XXXXU), where X denotes a SBFD slot. In time domain, SBFD UL </w:t>
      </w:r>
      <w:proofErr w:type="spellStart"/>
      <w:r>
        <w:t>subband</w:t>
      </w:r>
      <w:proofErr w:type="spellEnd"/>
      <w:r>
        <w:t xml:space="preserve"> spans all the</w:t>
      </w:r>
      <w:r>
        <w:t xml:space="preserve"> symbols in a SBFD slot. In frequency domain, SBFD UL </w:t>
      </w:r>
      <w:proofErr w:type="spellStart"/>
      <w:r>
        <w:t>subband</w:t>
      </w:r>
      <w:proofErr w:type="spellEnd"/>
      <w:r>
        <w:t xml:space="preserve"> is about </w:t>
      </w:r>
      <w:r>
        <w:rPr>
          <w:strike/>
          <w:color w:val="FF0000"/>
        </w:rPr>
        <w:t>[20%]</w:t>
      </w:r>
      <w:r>
        <w:t xml:space="preserve"> </w:t>
      </w:r>
      <w:r>
        <w:rPr>
          <w:color w:val="FF0000"/>
          <w:u w:val="single"/>
        </w:rPr>
        <w:t xml:space="preserve">19.4 </w:t>
      </w:r>
      <w:r>
        <w:t>of the channel bandwidth.</w:t>
      </w:r>
      <w:r>
        <w:rPr>
          <w:color w:val="FF0000"/>
          <w:u w:val="single"/>
        </w:rPr>
        <w:t xml:space="preserve"> SBFD </w:t>
      </w:r>
      <w:proofErr w:type="spellStart"/>
      <w:r>
        <w:rPr>
          <w:color w:val="FF0000"/>
          <w:u w:val="single"/>
        </w:rPr>
        <w:t>Subband</w:t>
      </w:r>
      <w:proofErr w:type="spellEnd"/>
      <w:r>
        <w:rPr>
          <w:color w:val="FF0000"/>
          <w:u w:val="single"/>
        </w:rPr>
        <w:t xml:space="preserve"> configuration#1 with {DUD</w:t>
      </w:r>
      <w:proofErr w:type="gramStart"/>
      <w:r>
        <w:rPr>
          <w:color w:val="FF0000"/>
          <w:u w:val="single"/>
        </w:rPr>
        <w:t>}=</w:t>
      </w:r>
      <w:proofErr w:type="gramEnd"/>
      <w:r>
        <w:rPr>
          <w:color w:val="FF0000"/>
          <w:u w:val="single"/>
        </w:rPr>
        <w:t>{104:53:104} pattern is applied and guard band is 6 RB in each side.</w:t>
      </w:r>
    </w:p>
    <w:p w:rsidR="009E6DCE" w:rsidRDefault="009E6DCE">
      <w:pPr>
        <w:rPr>
          <w:lang w:eastAsia="zh-CN"/>
        </w:rPr>
      </w:pPr>
    </w:p>
    <w:p w:rsidR="009E6DCE" w:rsidRDefault="0048691D">
      <w:pPr>
        <w:rPr>
          <w:i/>
          <w:lang w:val="en-GB" w:eastAsia="zh-CN"/>
        </w:rPr>
      </w:pPr>
      <w:r>
        <w:rPr>
          <w:b/>
          <w:i/>
          <w:lang w:val="en-GB" w:eastAsia="zh-CN"/>
        </w:rPr>
        <w:t>Proposal 17</w:t>
      </w:r>
      <w:r>
        <w:rPr>
          <w:i/>
          <w:lang w:val="en-GB" w:eastAsia="zh-CN"/>
        </w:rPr>
        <w:t>: Consider the following co</w:t>
      </w:r>
      <w:r>
        <w:rPr>
          <w:i/>
          <w:lang w:val="en-GB" w:eastAsia="zh-CN"/>
        </w:rPr>
        <w:t>nfigurations for SBFD simulation.</w:t>
      </w:r>
    </w:p>
    <w:p w:rsidR="009E6DCE" w:rsidRDefault="0048691D">
      <w:pPr>
        <w:numPr>
          <w:ilvl w:val="0"/>
          <w:numId w:val="19"/>
        </w:numPr>
        <w:overflowPunct/>
        <w:autoSpaceDE/>
        <w:autoSpaceDN/>
        <w:adjustRightInd/>
        <w:spacing w:after="0"/>
        <w:jc w:val="left"/>
        <w:textAlignment w:val="auto"/>
        <w:rPr>
          <w:i/>
        </w:rPr>
      </w:pPr>
      <w:r>
        <w:rPr>
          <w:i/>
        </w:rPr>
        <w:t xml:space="preserve">Alt 3 (strive for the same UL/DL resource ratio between </w:t>
      </w:r>
      <w:r>
        <w:rPr>
          <w:rFonts w:hint="eastAsia"/>
          <w:i/>
        </w:rPr>
        <w:t>L</w:t>
      </w:r>
      <w:r>
        <w:rPr>
          <w:i/>
        </w:rPr>
        <w:t xml:space="preserve">egacy TDD and SBFD): </w:t>
      </w:r>
    </w:p>
    <w:p w:rsidR="009E6DCE" w:rsidRDefault="0048691D">
      <w:pPr>
        <w:numPr>
          <w:ilvl w:val="1"/>
          <w:numId w:val="19"/>
        </w:numPr>
        <w:overflowPunct/>
        <w:autoSpaceDE/>
        <w:autoSpaceDN/>
        <w:adjustRightInd/>
        <w:spacing w:after="0"/>
        <w:jc w:val="left"/>
        <w:textAlignment w:val="auto"/>
        <w:rPr>
          <w:i/>
        </w:rPr>
      </w:pPr>
      <w:r>
        <w:rPr>
          <w:rFonts w:hint="eastAsia"/>
          <w:i/>
        </w:rPr>
        <w:t>L</w:t>
      </w:r>
      <w:r>
        <w:rPr>
          <w:i/>
        </w:rPr>
        <w:t>egacy TDD: Static TDD UL/DL configuration with {DDSUU}, where S=[12D:2G:0U]</w:t>
      </w:r>
    </w:p>
    <w:p w:rsidR="009E6DCE" w:rsidRDefault="0048691D">
      <w:pPr>
        <w:numPr>
          <w:ilvl w:val="1"/>
          <w:numId w:val="19"/>
        </w:numPr>
        <w:overflowPunct/>
        <w:autoSpaceDE/>
        <w:autoSpaceDN/>
        <w:adjustRightInd/>
        <w:spacing w:after="0"/>
        <w:jc w:val="left"/>
        <w:textAlignment w:val="auto"/>
        <w:rPr>
          <w:i/>
        </w:rPr>
      </w:pPr>
      <w:r>
        <w:rPr>
          <w:rFonts w:hint="eastAsia"/>
          <w:i/>
        </w:rPr>
        <w:t>S</w:t>
      </w:r>
      <w:r>
        <w:rPr>
          <w:i/>
        </w:rPr>
        <w:t>BFD: Frame structure#2 (XXXXU), where X denotes a SBFD slot. In t</w:t>
      </w:r>
      <w:r>
        <w:rPr>
          <w:i/>
        </w:rPr>
        <w:t xml:space="preserve">ime domain, SBFD UL </w:t>
      </w:r>
      <w:proofErr w:type="spellStart"/>
      <w:r>
        <w:rPr>
          <w:i/>
        </w:rPr>
        <w:t>subband</w:t>
      </w:r>
      <w:proofErr w:type="spellEnd"/>
      <w:r>
        <w:rPr>
          <w:i/>
        </w:rPr>
        <w:t xml:space="preserve"> spans all the symbols in a SBFD slot. In frequency domain, SBFD UL </w:t>
      </w:r>
      <w:proofErr w:type="spellStart"/>
      <w:r>
        <w:rPr>
          <w:i/>
        </w:rPr>
        <w:t>subband</w:t>
      </w:r>
      <w:proofErr w:type="spellEnd"/>
      <w:r>
        <w:rPr>
          <w:i/>
        </w:rPr>
        <w:t xml:space="preserve"> is about </w:t>
      </w:r>
      <w:r>
        <w:rPr>
          <w:i/>
          <w:strike/>
          <w:color w:val="FF0000"/>
        </w:rPr>
        <w:t>[20%]</w:t>
      </w:r>
      <w:r>
        <w:rPr>
          <w:i/>
        </w:rPr>
        <w:t xml:space="preserve"> </w:t>
      </w:r>
      <w:r>
        <w:rPr>
          <w:i/>
          <w:color w:val="FF0000"/>
          <w:u w:val="single"/>
        </w:rPr>
        <w:t>25</w:t>
      </w:r>
      <w:r>
        <w:rPr>
          <w:i/>
        </w:rPr>
        <w:t xml:space="preserve"> of the channel bandwidth. </w:t>
      </w:r>
      <w:r>
        <w:rPr>
          <w:i/>
          <w:color w:val="FF0000"/>
          <w:u w:val="single"/>
        </w:rPr>
        <w:t xml:space="preserve">SBFD </w:t>
      </w:r>
      <w:proofErr w:type="spellStart"/>
      <w:r>
        <w:rPr>
          <w:i/>
          <w:color w:val="FF0000"/>
          <w:u w:val="single"/>
        </w:rPr>
        <w:t>Subband</w:t>
      </w:r>
      <w:proofErr w:type="spellEnd"/>
      <w:r>
        <w:rPr>
          <w:i/>
          <w:color w:val="FF0000"/>
          <w:u w:val="single"/>
        </w:rPr>
        <w:t xml:space="preserve"> configuration#1 with {DUD</w:t>
      </w:r>
      <w:proofErr w:type="gramStart"/>
      <w:r>
        <w:rPr>
          <w:i/>
          <w:color w:val="FF0000"/>
          <w:u w:val="single"/>
        </w:rPr>
        <w:t>}=</w:t>
      </w:r>
      <w:proofErr w:type="gramEnd"/>
      <w:r>
        <w:rPr>
          <w:i/>
          <w:color w:val="FF0000"/>
          <w:u w:val="single"/>
        </w:rPr>
        <w:t>{</w:t>
      </w:r>
      <w:r>
        <w:rPr>
          <w:i/>
          <w:color w:val="FF0000"/>
          <w:highlight w:val="yellow"/>
          <w:u w:val="single"/>
        </w:rPr>
        <w:t>96:69:</w:t>
      </w:r>
      <w:r>
        <w:rPr>
          <w:i/>
          <w:color w:val="FF0000"/>
          <w:u w:val="single"/>
        </w:rPr>
        <w:t>96} pattern is applied and guard band is 6 RB in each side.</w:t>
      </w:r>
    </w:p>
    <w:p w:rsidR="009E6DCE" w:rsidRDefault="0048691D">
      <w:pPr>
        <w:numPr>
          <w:ilvl w:val="0"/>
          <w:numId w:val="19"/>
        </w:numPr>
        <w:overflowPunct/>
        <w:autoSpaceDE/>
        <w:autoSpaceDN/>
        <w:adjustRightInd/>
        <w:spacing w:after="0"/>
        <w:jc w:val="left"/>
        <w:textAlignment w:val="auto"/>
        <w:rPr>
          <w:i/>
        </w:rPr>
      </w:pPr>
      <w:r>
        <w:rPr>
          <w:i/>
        </w:rPr>
        <w:t xml:space="preserve">Alt 2 (No SBFD DL </w:t>
      </w:r>
      <w:proofErr w:type="spellStart"/>
      <w:r>
        <w:rPr>
          <w:i/>
        </w:rPr>
        <w:t>subband</w:t>
      </w:r>
      <w:proofErr w:type="spellEnd"/>
      <w:r>
        <w:rPr>
          <w:i/>
        </w:rPr>
        <w:t xml:space="preserve"> in the slots/symbols that correspond to UL slots/symbols in legacy TDD): </w:t>
      </w:r>
    </w:p>
    <w:p w:rsidR="009E6DCE" w:rsidRDefault="0048691D">
      <w:pPr>
        <w:numPr>
          <w:ilvl w:val="1"/>
          <w:numId w:val="19"/>
        </w:numPr>
        <w:overflowPunct/>
        <w:autoSpaceDE/>
        <w:autoSpaceDN/>
        <w:adjustRightInd/>
        <w:spacing w:after="0"/>
        <w:jc w:val="left"/>
        <w:textAlignment w:val="auto"/>
        <w:rPr>
          <w:i/>
        </w:rPr>
      </w:pPr>
      <w:r>
        <w:rPr>
          <w:rFonts w:hint="eastAsia"/>
          <w:i/>
        </w:rPr>
        <w:t>L</w:t>
      </w:r>
      <w:r>
        <w:rPr>
          <w:i/>
        </w:rPr>
        <w:t>egacy TDD: Static TDD UL/DL configuration with {DDDSU}, where S=[12D:2G:0U]</w:t>
      </w:r>
    </w:p>
    <w:p w:rsidR="009E6DCE" w:rsidRDefault="0048691D">
      <w:pPr>
        <w:numPr>
          <w:ilvl w:val="1"/>
          <w:numId w:val="19"/>
        </w:numPr>
        <w:overflowPunct/>
        <w:autoSpaceDE/>
        <w:autoSpaceDN/>
        <w:adjustRightInd/>
        <w:spacing w:after="0"/>
        <w:jc w:val="left"/>
        <w:textAlignment w:val="auto"/>
        <w:rPr>
          <w:i/>
        </w:rPr>
      </w:pPr>
      <w:r>
        <w:rPr>
          <w:rFonts w:hint="eastAsia"/>
          <w:i/>
        </w:rPr>
        <w:t>S</w:t>
      </w:r>
      <w:r>
        <w:rPr>
          <w:i/>
        </w:rPr>
        <w:t>BFD: Frame structure#2 (XXXXU), where X denotes a SBFD slot. In time domain, S</w:t>
      </w:r>
      <w:r>
        <w:rPr>
          <w:i/>
        </w:rPr>
        <w:t xml:space="preserve">BFD UL </w:t>
      </w:r>
      <w:proofErr w:type="spellStart"/>
      <w:r>
        <w:rPr>
          <w:i/>
        </w:rPr>
        <w:t>subband</w:t>
      </w:r>
      <w:proofErr w:type="spellEnd"/>
      <w:r>
        <w:rPr>
          <w:i/>
        </w:rPr>
        <w:t xml:space="preserve"> spans all the symbols in a SBFD slot. In frequency domain, SBFD UL </w:t>
      </w:r>
      <w:proofErr w:type="spellStart"/>
      <w:r>
        <w:rPr>
          <w:i/>
        </w:rPr>
        <w:t>subband</w:t>
      </w:r>
      <w:proofErr w:type="spellEnd"/>
      <w:r>
        <w:rPr>
          <w:i/>
        </w:rPr>
        <w:t xml:space="preserve"> is about </w:t>
      </w:r>
      <w:r>
        <w:rPr>
          <w:i/>
          <w:strike/>
          <w:color w:val="FF0000"/>
        </w:rPr>
        <w:t>[20%]</w:t>
      </w:r>
      <w:r>
        <w:rPr>
          <w:i/>
        </w:rPr>
        <w:t xml:space="preserve"> </w:t>
      </w:r>
      <w:r>
        <w:rPr>
          <w:i/>
          <w:color w:val="FF0000"/>
          <w:u w:val="single"/>
        </w:rPr>
        <w:t xml:space="preserve">19.4 </w:t>
      </w:r>
      <w:r>
        <w:rPr>
          <w:i/>
        </w:rPr>
        <w:t>of the channel bandwidth.</w:t>
      </w:r>
      <w:r>
        <w:rPr>
          <w:i/>
          <w:color w:val="FF0000"/>
          <w:u w:val="single"/>
        </w:rPr>
        <w:t xml:space="preserve"> SBFD </w:t>
      </w:r>
      <w:proofErr w:type="spellStart"/>
      <w:r>
        <w:rPr>
          <w:i/>
          <w:color w:val="FF0000"/>
          <w:u w:val="single"/>
        </w:rPr>
        <w:t>Subband</w:t>
      </w:r>
      <w:proofErr w:type="spellEnd"/>
      <w:r>
        <w:rPr>
          <w:i/>
          <w:color w:val="FF0000"/>
          <w:u w:val="single"/>
        </w:rPr>
        <w:t xml:space="preserve"> configuration#1 with {DUD</w:t>
      </w:r>
      <w:proofErr w:type="gramStart"/>
      <w:r>
        <w:rPr>
          <w:i/>
          <w:color w:val="FF0000"/>
          <w:u w:val="single"/>
        </w:rPr>
        <w:t>}=</w:t>
      </w:r>
      <w:proofErr w:type="gramEnd"/>
      <w:r>
        <w:rPr>
          <w:i/>
          <w:color w:val="FF0000"/>
          <w:u w:val="single"/>
        </w:rPr>
        <w:t>{104:53:104} pattern is applied and guard band is 6 RB in each side.</w:t>
      </w:r>
    </w:p>
    <w:p w:rsidR="009E6DCE" w:rsidRDefault="0048691D">
      <w:pPr>
        <w:pStyle w:val="2"/>
        <w:rPr>
          <w:lang w:eastAsia="zh-CN"/>
        </w:rPr>
      </w:pPr>
      <w:r>
        <w:rPr>
          <w:rFonts w:hint="eastAsia"/>
          <w:lang w:eastAsia="zh-CN"/>
        </w:rPr>
        <w:t>S</w:t>
      </w:r>
      <w:r>
        <w:rPr>
          <w:lang w:eastAsia="zh-CN"/>
        </w:rPr>
        <w:t xml:space="preserve">imulation </w:t>
      </w:r>
      <w:r>
        <w:rPr>
          <w:lang w:eastAsia="zh-CN"/>
        </w:rPr>
        <w:t>assumptions for dynamic TDD</w:t>
      </w:r>
    </w:p>
    <w:p w:rsidR="009E6DCE" w:rsidRDefault="0048691D">
      <w:pPr>
        <w:rPr>
          <w:lang w:val="en-GB" w:eastAsia="zh-CN"/>
        </w:rPr>
      </w:pPr>
      <w:r>
        <w:rPr>
          <w:rFonts w:hint="eastAsia"/>
          <w:lang w:val="en-GB" w:eastAsia="zh-CN"/>
        </w:rPr>
        <w:t>F</w:t>
      </w:r>
      <w:r>
        <w:rPr>
          <w:lang w:val="en-GB" w:eastAsia="zh-CN"/>
        </w:rPr>
        <w:t>or Dynamic TDD, most of the simulation assumptions are the same as that for SBFD. To avoid duplication, only the simulation assumptions specific to dynamic TDD are summarized in this section.</w:t>
      </w:r>
    </w:p>
    <w:p w:rsidR="009E6DCE" w:rsidRDefault="0048691D">
      <w:pPr>
        <w:rPr>
          <w:lang w:val="en-GB" w:eastAsia="zh-CN"/>
        </w:rPr>
      </w:pPr>
      <w:r>
        <w:rPr>
          <w:lang w:val="en-GB" w:eastAsia="zh-CN"/>
        </w:rPr>
        <w:t xml:space="preserve">Regarding the slot formation </w:t>
      </w:r>
      <w:r>
        <w:rPr>
          <w:lang w:val="en-GB" w:eastAsia="zh-CN"/>
        </w:rPr>
        <w:t>configuration, the following can be used as the starting point.</w:t>
      </w:r>
    </w:p>
    <w:p w:rsidR="009E6DCE" w:rsidRDefault="0048691D">
      <w:pPr>
        <w:ind w:leftChars="100" w:left="200"/>
      </w:pPr>
      <w:r>
        <w:rPr>
          <w:rFonts w:hint="eastAsia"/>
        </w:rPr>
        <w:t>Legacy TDD configurations: DDDSU, S</w:t>
      </w:r>
      <w:proofErr w:type="gramStart"/>
      <w:r>
        <w:rPr>
          <w:rFonts w:hint="eastAsia"/>
        </w:rPr>
        <w:t>=[</w:t>
      </w:r>
      <w:proofErr w:type="gramEnd"/>
      <w:r>
        <w:rPr>
          <w:rFonts w:hint="eastAsia"/>
        </w:rPr>
        <w:t xml:space="preserve">10:2:2];   </w:t>
      </w:r>
    </w:p>
    <w:p w:rsidR="009E6DCE" w:rsidRDefault="0048691D">
      <w:pPr>
        <w:ind w:leftChars="100" w:left="200"/>
      </w:pPr>
      <w:r>
        <w:rPr>
          <w:rFonts w:hint="eastAsia"/>
        </w:rPr>
        <w:t xml:space="preserve">Dynamic TDD </w:t>
      </w:r>
      <w:proofErr w:type="spellStart"/>
      <w:r>
        <w:rPr>
          <w:rFonts w:hint="eastAsia"/>
        </w:rPr>
        <w:t>configurations</w:t>
      </w:r>
      <w:r>
        <w:rPr>
          <w:rFonts w:hint="eastAsia"/>
        </w:rPr>
        <w:t>：</w:t>
      </w:r>
      <w:r>
        <w:rPr>
          <w:rFonts w:hint="eastAsia"/>
        </w:rPr>
        <w:t>Macro</w:t>
      </w:r>
      <w:proofErr w:type="spellEnd"/>
      <w:r>
        <w:rPr>
          <w:rFonts w:hint="eastAsia"/>
        </w:rPr>
        <w:t xml:space="preserve"> cell: DDDSU, S</w:t>
      </w:r>
      <w:proofErr w:type="gramStart"/>
      <w:r>
        <w:rPr>
          <w:rFonts w:hint="eastAsia"/>
        </w:rPr>
        <w:t>=[</w:t>
      </w:r>
      <w:proofErr w:type="gramEnd"/>
      <w:r>
        <w:rPr>
          <w:rFonts w:hint="eastAsia"/>
        </w:rPr>
        <w:t>10:2:2]; small cell: DSUUU, S=[10:2:2]</w:t>
      </w:r>
    </w:p>
    <w:p w:rsidR="009E6DCE" w:rsidRDefault="0048691D">
      <w:pPr>
        <w:rPr>
          <w:lang w:val="en-GB" w:eastAsia="zh-CN"/>
        </w:rPr>
      </w:pPr>
      <w:r>
        <w:rPr>
          <w:lang w:val="en-GB" w:eastAsia="zh-CN"/>
        </w:rPr>
        <w:t>Regarding the traffic model, different traffic models c</w:t>
      </w:r>
      <w:r>
        <w:rPr>
          <w:lang w:val="en-GB" w:eastAsia="zh-CN"/>
        </w:rPr>
        <w:t>an be used for cells with different slot format to adjust to the slot format. The following can be used as the starting point from our perspective.</w:t>
      </w:r>
    </w:p>
    <w:tbl>
      <w:tblPr>
        <w:tblStyle w:val="af4"/>
        <w:tblW w:w="9639" w:type="dxa"/>
        <w:tblInd w:w="-5" w:type="dxa"/>
        <w:tblLook w:val="04A0" w:firstRow="1" w:lastRow="0" w:firstColumn="1" w:lastColumn="0" w:noHBand="0" w:noVBand="1"/>
      </w:tblPr>
      <w:tblGrid>
        <w:gridCol w:w="1985"/>
        <w:gridCol w:w="7654"/>
      </w:tblGrid>
      <w:tr w:rsidR="009E6DCE">
        <w:tc>
          <w:tcPr>
            <w:tcW w:w="1985" w:type="dxa"/>
          </w:tcPr>
          <w:p w:rsidR="009E6DCE" w:rsidRDefault="0048691D">
            <w:pPr>
              <w:spacing w:before="0" w:after="0" w:line="240" w:lineRule="auto"/>
              <w:ind w:rightChars="-244" w:right="-488"/>
              <w:jc w:val="center"/>
              <w:rPr>
                <w:rFonts w:ascii="New York" w:hAnsi="New York"/>
              </w:rPr>
            </w:pPr>
            <w:r>
              <w:rPr>
                <w:rFonts w:ascii="New York" w:hAnsi="New York"/>
              </w:rPr>
              <w:t>TDD Case</w:t>
            </w:r>
          </w:p>
        </w:tc>
        <w:tc>
          <w:tcPr>
            <w:tcW w:w="7654" w:type="dxa"/>
          </w:tcPr>
          <w:p w:rsidR="009E6DCE" w:rsidRDefault="0048691D">
            <w:pPr>
              <w:spacing w:before="0" w:after="0" w:line="240" w:lineRule="auto"/>
              <w:ind w:rightChars="-244" w:right="-488"/>
              <w:jc w:val="center"/>
              <w:rPr>
                <w:rFonts w:ascii="New York" w:hAnsi="New York"/>
              </w:rPr>
            </w:pPr>
            <w:r>
              <w:rPr>
                <w:rFonts w:ascii="New York" w:hAnsi="New York"/>
              </w:rPr>
              <w:t>Traffic model</w:t>
            </w:r>
          </w:p>
        </w:tc>
      </w:tr>
      <w:tr w:rsidR="009E6DCE">
        <w:tc>
          <w:tcPr>
            <w:tcW w:w="1985" w:type="dxa"/>
          </w:tcPr>
          <w:p w:rsidR="009E6DCE" w:rsidRDefault="0048691D">
            <w:pPr>
              <w:spacing w:before="0" w:after="0" w:line="240" w:lineRule="auto"/>
              <w:ind w:rightChars="-244" w:right="-488"/>
              <w:jc w:val="left"/>
              <w:rPr>
                <w:rFonts w:ascii="New York" w:hAnsi="New York"/>
              </w:rPr>
            </w:pPr>
            <w:r>
              <w:rPr>
                <w:rFonts w:ascii="New York" w:hAnsi="New York"/>
              </w:rPr>
              <w:t>Legacy TDD</w:t>
            </w:r>
          </w:p>
          <w:p w:rsidR="009E6DCE" w:rsidRDefault="0048691D">
            <w:pPr>
              <w:spacing w:before="0" w:after="0" w:line="240" w:lineRule="auto"/>
              <w:ind w:rightChars="-244" w:right="-488"/>
              <w:jc w:val="left"/>
              <w:rPr>
                <w:rFonts w:ascii="New York" w:hAnsi="New York"/>
              </w:rPr>
            </w:pPr>
            <w:r>
              <w:rPr>
                <w:rFonts w:ascii="New York" w:hAnsi="New York"/>
              </w:rPr>
              <w:t xml:space="preserve">DDDSU, </w:t>
            </w:r>
            <w:r>
              <w:rPr>
                <w:rFonts w:ascii="New York" w:hAnsi="New York" w:hint="eastAsia"/>
              </w:rPr>
              <w:t>S=[10:2:2]</w:t>
            </w:r>
          </w:p>
        </w:tc>
        <w:tc>
          <w:tcPr>
            <w:tcW w:w="7654" w:type="dxa"/>
          </w:tcPr>
          <w:p w:rsidR="009E6DCE" w:rsidRDefault="0048691D">
            <w:pPr>
              <w:spacing w:before="0" w:after="0" w:line="240" w:lineRule="auto"/>
              <w:jc w:val="left"/>
              <w:rPr>
                <w:rFonts w:ascii="New York" w:hAnsi="New York"/>
              </w:rPr>
            </w:pPr>
            <w:r>
              <w:rPr>
                <w:rFonts w:ascii="New York" w:hAnsi="New York"/>
              </w:rPr>
              <w:t>Burst buffer with FTP traffic model 3 (packet size = 0.</w:t>
            </w:r>
            <w:r>
              <w:rPr>
                <w:rFonts w:ascii="New York" w:hAnsi="New York"/>
              </w:rPr>
              <w:t>1, 0.5, and 2.0 MB)</w:t>
            </w:r>
          </w:p>
          <w:p w:rsidR="009E6DCE" w:rsidRDefault="0048691D">
            <w:pPr>
              <w:spacing w:before="0" w:after="0" w:line="240" w:lineRule="auto"/>
              <w:ind w:leftChars="100" w:left="200"/>
              <w:jc w:val="left"/>
              <w:rPr>
                <w:rFonts w:ascii="New York" w:hAnsi="New York"/>
                <w:lang w:eastAsia="ja-JP"/>
              </w:rPr>
            </w:pPr>
            <w:r>
              <w:rPr>
                <w:rFonts w:ascii="New York" w:hAnsi="New York"/>
                <w:lang w:eastAsia="ja-JP"/>
              </w:rPr>
              <w:t>-</w:t>
            </w:r>
            <w:r>
              <w:rPr>
                <w:rFonts w:ascii="New York" w:hAnsi="New York"/>
                <w:lang w:eastAsia="ja-JP"/>
              </w:rPr>
              <w:tab/>
              <w:t>Ratio of DL/UL traffic = {4:1}</w:t>
            </w:r>
          </w:p>
          <w:p w:rsidR="009E6DCE" w:rsidRDefault="0048691D">
            <w:pPr>
              <w:spacing w:before="0" w:after="0" w:line="240" w:lineRule="auto"/>
              <w:ind w:leftChars="100" w:left="200"/>
              <w:jc w:val="left"/>
              <w:rPr>
                <w:rFonts w:ascii="New York" w:hAnsi="New York"/>
              </w:rPr>
            </w:pPr>
            <w:r>
              <w:rPr>
                <w:rFonts w:ascii="New York" w:hAnsi="New York"/>
                <w:lang w:eastAsia="ja-JP"/>
              </w:rPr>
              <w:t>-</w:t>
            </w:r>
            <w:r>
              <w:rPr>
                <w:rFonts w:ascii="New York" w:hAnsi="New York"/>
                <w:lang w:eastAsia="ja-JP"/>
              </w:rPr>
              <w:tab/>
            </w:r>
            <w:proofErr w:type="spellStart"/>
            <w:r>
              <w:rPr>
                <w:rFonts w:ascii="New York" w:eastAsiaTheme="minorEastAsia" w:hAnsi="New York"/>
              </w:rPr>
              <w:t>λd</w:t>
            </w:r>
            <w:proofErr w:type="spellEnd"/>
            <w:r>
              <w:rPr>
                <w:rFonts w:ascii="New York" w:eastAsiaTheme="minorEastAsia" w:hAnsi="New York"/>
              </w:rPr>
              <w:t xml:space="preserve">/ </w:t>
            </w:r>
            <w:proofErr w:type="spellStart"/>
            <w:r>
              <w:rPr>
                <w:rFonts w:ascii="New York" w:eastAsiaTheme="minorEastAsia" w:hAnsi="New York"/>
              </w:rPr>
              <w:t>λu</w:t>
            </w:r>
            <w:proofErr w:type="spellEnd"/>
            <w:r>
              <w:rPr>
                <w:rFonts w:ascii="New York" w:eastAsiaTheme="minorEastAsia" w:hAnsi="New York"/>
              </w:rPr>
              <w:t xml:space="preserve"> = 0.25/0.0625 or 0.5/0.125</w:t>
            </w:r>
          </w:p>
        </w:tc>
      </w:tr>
      <w:tr w:rsidR="009E6DCE">
        <w:tc>
          <w:tcPr>
            <w:tcW w:w="1985" w:type="dxa"/>
          </w:tcPr>
          <w:p w:rsidR="009E6DCE" w:rsidRDefault="0048691D">
            <w:pPr>
              <w:spacing w:before="0" w:after="0" w:line="240" w:lineRule="auto"/>
              <w:ind w:rightChars="-244" w:right="-488"/>
              <w:jc w:val="left"/>
              <w:rPr>
                <w:rFonts w:ascii="New York" w:hAnsi="New York"/>
              </w:rPr>
            </w:pPr>
            <w:r>
              <w:rPr>
                <w:rFonts w:ascii="New York" w:hAnsi="New York"/>
              </w:rPr>
              <w:t>Dynamic TDD</w:t>
            </w:r>
          </w:p>
          <w:p w:rsidR="009E6DCE" w:rsidRDefault="0048691D">
            <w:pPr>
              <w:spacing w:before="0" w:after="0" w:line="240" w:lineRule="auto"/>
              <w:ind w:rightChars="-244" w:right="-488"/>
              <w:jc w:val="left"/>
              <w:rPr>
                <w:rFonts w:ascii="New York" w:hAnsi="New York"/>
              </w:rPr>
            </w:pPr>
            <w:r>
              <w:rPr>
                <w:rFonts w:ascii="New York" w:hAnsi="New York"/>
              </w:rPr>
              <w:t>DDDSU (Marco)+</w:t>
            </w:r>
          </w:p>
          <w:p w:rsidR="009E6DCE" w:rsidRDefault="0048691D">
            <w:pPr>
              <w:spacing w:before="0" w:after="0" w:line="240" w:lineRule="auto"/>
              <w:ind w:rightChars="-244" w:right="-488"/>
              <w:jc w:val="left"/>
              <w:rPr>
                <w:rFonts w:ascii="New York" w:hAnsi="New York"/>
              </w:rPr>
            </w:pPr>
            <w:r>
              <w:rPr>
                <w:rFonts w:ascii="New York" w:hAnsi="New York"/>
              </w:rPr>
              <w:t>DSUUU(small cell)</w:t>
            </w:r>
          </w:p>
          <w:p w:rsidR="009E6DCE" w:rsidRDefault="0048691D">
            <w:pPr>
              <w:spacing w:before="0" w:after="0" w:line="240" w:lineRule="auto"/>
              <w:ind w:rightChars="-244" w:right="-488"/>
              <w:jc w:val="left"/>
              <w:rPr>
                <w:rFonts w:ascii="New York" w:hAnsi="New York"/>
              </w:rPr>
            </w:pPr>
            <w:r>
              <w:rPr>
                <w:rFonts w:ascii="New York" w:hAnsi="New York" w:hint="eastAsia"/>
              </w:rPr>
              <w:t>S=[10:2:2]</w:t>
            </w:r>
          </w:p>
        </w:tc>
        <w:tc>
          <w:tcPr>
            <w:tcW w:w="7654" w:type="dxa"/>
          </w:tcPr>
          <w:p w:rsidR="009E6DCE" w:rsidRDefault="0048691D">
            <w:pPr>
              <w:spacing w:before="0" w:after="0" w:line="240" w:lineRule="auto"/>
              <w:jc w:val="left"/>
              <w:rPr>
                <w:rFonts w:ascii="New York" w:hAnsi="New York"/>
              </w:rPr>
            </w:pPr>
            <w:r>
              <w:rPr>
                <w:rFonts w:ascii="New York" w:hAnsi="New York"/>
                <w:color w:val="0000FF"/>
              </w:rPr>
              <w:t>Macro</w:t>
            </w:r>
            <w:r>
              <w:rPr>
                <w:rFonts w:ascii="New York" w:hAnsi="New York" w:hint="eastAsia"/>
                <w:lang w:eastAsia="zh-CN"/>
              </w:rPr>
              <w:t>:</w:t>
            </w:r>
            <w:r>
              <w:rPr>
                <w:rFonts w:ascii="New York" w:hAnsi="New York"/>
                <w:lang w:eastAsia="zh-CN"/>
              </w:rPr>
              <w:t xml:space="preserve"> </w:t>
            </w:r>
            <w:r>
              <w:rPr>
                <w:rFonts w:ascii="New York" w:hAnsi="New York"/>
              </w:rPr>
              <w:t>Burst buffer with FTP traffic model 3 (packet size = 0.1, 0.5, and 2.0 MB)</w:t>
            </w:r>
          </w:p>
          <w:p w:rsidR="009E6DCE" w:rsidRDefault="0048691D">
            <w:pPr>
              <w:spacing w:before="0" w:after="0" w:line="240" w:lineRule="auto"/>
              <w:ind w:leftChars="100" w:left="200"/>
              <w:jc w:val="left"/>
              <w:rPr>
                <w:rFonts w:ascii="New York" w:hAnsi="New York"/>
                <w:lang w:eastAsia="ja-JP"/>
              </w:rPr>
            </w:pPr>
            <w:r>
              <w:rPr>
                <w:rFonts w:ascii="New York" w:hAnsi="New York"/>
                <w:lang w:eastAsia="ja-JP"/>
              </w:rPr>
              <w:t>-</w:t>
            </w:r>
            <w:r>
              <w:rPr>
                <w:rFonts w:ascii="New York" w:hAnsi="New York"/>
                <w:lang w:eastAsia="ja-JP"/>
              </w:rPr>
              <w:tab/>
              <w:t xml:space="preserve">Ratio of DL/UL traffic = </w:t>
            </w:r>
            <w:r>
              <w:rPr>
                <w:rFonts w:ascii="New York" w:hAnsi="New York"/>
                <w:lang w:eastAsia="ja-JP"/>
              </w:rPr>
              <w:t>{4:1}</w:t>
            </w:r>
          </w:p>
          <w:p w:rsidR="009E6DCE" w:rsidRDefault="0048691D">
            <w:pPr>
              <w:spacing w:before="0" w:after="0" w:line="240" w:lineRule="auto"/>
              <w:ind w:leftChars="100" w:left="200"/>
              <w:jc w:val="left"/>
              <w:rPr>
                <w:rFonts w:ascii="New York" w:eastAsiaTheme="minorEastAsia" w:hAnsi="New York"/>
              </w:rPr>
            </w:pPr>
            <w:r>
              <w:rPr>
                <w:rFonts w:ascii="New York" w:hAnsi="New York"/>
                <w:lang w:eastAsia="ja-JP"/>
              </w:rPr>
              <w:t>-</w:t>
            </w:r>
            <w:r>
              <w:rPr>
                <w:rFonts w:ascii="New York" w:hAnsi="New York"/>
                <w:lang w:eastAsia="ja-JP"/>
              </w:rPr>
              <w:tab/>
            </w:r>
            <w:proofErr w:type="spellStart"/>
            <w:r>
              <w:rPr>
                <w:rFonts w:ascii="New York" w:eastAsiaTheme="minorEastAsia" w:hAnsi="New York"/>
              </w:rPr>
              <w:t>λd</w:t>
            </w:r>
            <w:proofErr w:type="spellEnd"/>
            <w:r>
              <w:rPr>
                <w:rFonts w:ascii="New York" w:eastAsiaTheme="minorEastAsia" w:hAnsi="New York"/>
              </w:rPr>
              <w:t xml:space="preserve">/ </w:t>
            </w:r>
            <w:proofErr w:type="spellStart"/>
            <w:r>
              <w:rPr>
                <w:rFonts w:ascii="New York" w:eastAsiaTheme="minorEastAsia" w:hAnsi="New York"/>
              </w:rPr>
              <w:t>λu</w:t>
            </w:r>
            <w:proofErr w:type="spellEnd"/>
            <w:r>
              <w:rPr>
                <w:rFonts w:ascii="New York" w:eastAsiaTheme="minorEastAsia" w:hAnsi="New York"/>
              </w:rPr>
              <w:t xml:space="preserve"> = 0.25/0.0625 or 0.5/0.125</w:t>
            </w:r>
          </w:p>
          <w:p w:rsidR="009E6DCE" w:rsidRDefault="0048691D">
            <w:pPr>
              <w:spacing w:before="0" w:after="0" w:line="240" w:lineRule="auto"/>
              <w:jc w:val="left"/>
              <w:rPr>
                <w:rFonts w:ascii="New York" w:hAnsi="New York"/>
              </w:rPr>
            </w:pPr>
            <w:r>
              <w:rPr>
                <w:rFonts w:ascii="New York" w:eastAsiaTheme="minorEastAsia" w:hAnsi="New York"/>
                <w:color w:val="0000FF"/>
              </w:rPr>
              <w:t xml:space="preserve">Small cell: </w:t>
            </w:r>
            <w:r>
              <w:rPr>
                <w:rFonts w:ascii="New York" w:hAnsi="New York"/>
              </w:rPr>
              <w:t>Burst buffer with FTP traffic model 3 (packet size = 0.1, 0.5, and 2.0 MB)</w:t>
            </w:r>
          </w:p>
          <w:p w:rsidR="009E6DCE" w:rsidRDefault="0048691D">
            <w:pPr>
              <w:spacing w:before="0" w:after="0" w:line="240" w:lineRule="auto"/>
              <w:ind w:leftChars="100" w:left="200"/>
              <w:jc w:val="left"/>
              <w:rPr>
                <w:rFonts w:ascii="New York" w:hAnsi="New York"/>
                <w:lang w:eastAsia="ja-JP"/>
              </w:rPr>
            </w:pPr>
            <w:r>
              <w:rPr>
                <w:rFonts w:ascii="New York" w:hAnsi="New York"/>
                <w:lang w:eastAsia="ja-JP"/>
              </w:rPr>
              <w:t>-</w:t>
            </w:r>
            <w:r>
              <w:rPr>
                <w:rFonts w:ascii="New York" w:hAnsi="New York"/>
                <w:lang w:eastAsia="ja-JP"/>
              </w:rPr>
              <w:tab/>
              <w:t>Ratio of DL/UL traffic = {</w:t>
            </w:r>
            <w:r>
              <w:rPr>
                <w:rFonts w:ascii="New York" w:hAnsi="New York"/>
              </w:rPr>
              <w:t>1</w:t>
            </w:r>
            <w:r>
              <w:rPr>
                <w:rFonts w:ascii="New York" w:hAnsi="New York"/>
                <w:lang w:eastAsia="ja-JP"/>
              </w:rPr>
              <w:t>:</w:t>
            </w:r>
            <w:r>
              <w:rPr>
                <w:rFonts w:ascii="New York" w:hAnsi="New York"/>
              </w:rPr>
              <w:t>4</w:t>
            </w:r>
            <w:r>
              <w:rPr>
                <w:rFonts w:ascii="New York" w:hAnsi="New York"/>
                <w:lang w:eastAsia="ja-JP"/>
              </w:rPr>
              <w:t>}</w:t>
            </w:r>
          </w:p>
          <w:p w:rsidR="009E6DCE" w:rsidRDefault="0048691D">
            <w:pPr>
              <w:spacing w:before="0" w:after="0" w:line="240" w:lineRule="auto"/>
              <w:ind w:leftChars="100" w:left="200"/>
              <w:jc w:val="left"/>
              <w:rPr>
                <w:rFonts w:ascii="New York" w:eastAsiaTheme="minorEastAsia" w:hAnsi="New York"/>
              </w:rPr>
            </w:pPr>
            <w:r>
              <w:rPr>
                <w:rFonts w:ascii="New York" w:hAnsi="New York"/>
                <w:lang w:eastAsia="ja-JP"/>
              </w:rPr>
              <w:t>-</w:t>
            </w:r>
            <w:r>
              <w:rPr>
                <w:rFonts w:ascii="New York" w:hAnsi="New York"/>
                <w:lang w:eastAsia="ja-JP"/>
              </w:rPr>
              <w:tab/>
            </w:r>
            <w:proofErr w:type="spellStart"/>
            <w:r>
              <w:rPr>
                <w:rFonts w:ascii="New York" w:eastAsiaTheme="minorEastAsia" w:hAnsi="New York"/>
              </w:rPr>
              <w:t>λd</w:t>
            </w:r>
            <w:proofErr w:type="spellEnd"/>
            <w:r>
              <w:rPr>
                <w:rFonts w:ascii="New York" w:eastAsiaTheme="minorEastAsia" w:hAnsi="New York"/>
              </w:rPr>
              <w:t xml:space="preserve">/ </w:t>
            </w:r>
            <w:proofErr w:type="spellStart"/>
            <w:r>
              <w:rPr>
                <w:rFonts w:ascii="New York" w:eastAsiaTheme="minorEastAsia" w:hAnsi="New York"/>
              </w:rPr>
              <w:t>λu</w:t>
            </w:r>
            <w:proofErr w:type="spellEnd"/>
            <w:r>
              <w:rPr>
                <w:rFonts w:ascii="New York" w:eastAsiaTheme="minorEastAsia" w:hAnsi="New York"/>
              </w:rPr>
              <w:t xml:space="preserve"> = 0.0625/0.25 or 0.125/0.5</w:t>
            </w:r>
          </w:p>
        </w:tc>
      </w:tr>
    </w:tbl>
    <w:p w:rsidR="009E6DCE" w:rsidRDefault="009E6DCE">
      <w:pPr>
        <w:rPr>
          <w:lang w:val="en-GB" w:eastAsia="zh-CN"/>
        </w:rPr>
      </w:pPr>
    </w:p>
    <w:p w:rsidR="009E6DCE" w:rsidRDefault="0048691D">
      <w:pPr>
        <w:rPr>
          <w:i/>
          <w:lang w:val="en-GB" w:eastAsia="zh-CN"/>
        </w:rPr>
      </w:pPr>
      <w:r>
        <w:rPr>
          <w:rFonts w:hint="eastAsia"/>
          <w:b/>
          <w:i/>
          <w:lang w:val="en-GB" w:eastAsia="zh-CN"/>
        </w:rPr>
        <w:t>P</w:t>
      </w:r>
      <w:r>
        <w:rPr>
          <w:b/>
          <w:i/>
          <w:lang w:val="en-GB" w:eastAsia="zh-CN"/>
        </w:rPr>
        <w:t>roposal 18</w:t>
      </w:r>
      <w:r>
        <w:rPr>
          <w:i/>
          <w:lang w:val="en-GB" w:eastAsia="zh-CN"/>
        </w:rPr>
        <w:t xml:space="preserve">: Consider the following slot format traffic </w:t>
      </w:r>
      <w:r>
        <w:rPr>
          <w:i/>
          <w:lang w:val="en-GB" w:eastAsia="zh-CN"/>
        </w:rPr>
        <w:t>model for dynamic TDD simulation.</w:t>
      </w:r>
    </w:p>
    <w:tbl>
      <w:tblPr>
        <w:tblStyle w:val="af4"/>
        <w:tblW w:w="9639" w:type="dxa"/>
        <w:tblInd w:w="-5" w:type="dxa"/>
        <w:tblLook w:val="04A0" w:firstRow="1" w:lastRow="0" w:firstColumn="1" w:lastColumn="0" w:noHBand="0" w:noVBand="1"/>
      </w:tblPr>
      <w:tblGrid>
        <w:gridCol w:w="1843"/>
        <w:gridCol w:w="7796"/>
      </w:tblGrid>
      <w:tr w:rsidR="009E6DCE">
        <w:tc>
          <w:tcPr>
            <w:tcW w:w="1843" w:type="dxa"/>
          </w:tcPr>
          <w:p w:rsidR="009E6DCE" w:rsidRDefault="0048691D">
            <w:pPr>
              <w:spacing w:before="0" w:after="0" w:line="240" w:lineRule="auto"/>
              <w:ind w:rightChars="-244" w:right="-488"/>
              <w:jc w:val="center"/>
              <w:rPr>
                <w:rFonts w:ascii="New York" w:hAnsi="New York"/>
              </w:rPr>
            </w:pPr>
            <w:r>
              <w:rPr>
                <w:rFonts w:ascii="New York" w:hAnsi="New York"/>
              </w:rPr>
              <w:t>TDD Case</w:t>
            </w:r>
          </w:p>
        </w:tc>
        <w:tc>
          <w:tcPr>
            <w:tcW w:w="7796" w:type="dxa"/>
          </w:tcPr>
          <w:p w:rsidR="009E6DCE" w:rsidRDefault="0048691D">
            <w:pPr>
              <w:spacing w:before="0" w:after="0" w:line="240" w:lineRule="auto"/>
              <w:ind w:rightChars="-244" w:right="-488"/>
              <w:jc w:val="center"/>
              <w:rPr>
                <w:rFonts w:ascii="New York" w:hAnsi="New York"/>
              </w:rPr>
            </w:pPr>
            <w:r>
              <w:rPr>
                <w:rFonts w:ascii="New York" w:hAnsi="New York"/>
              </w:rPr>
              <w:t>Traffic model</w:t>
            </w:r>
          </w:p>
        </w:tc>
      </w:tr>
      <w:tr w:rsidR="009E6DCE">
        <w:tc>
          <w:tcPr>
            <w:tcW w:w="1843" w:type="dxa"/>
          </w:tcPr>
          <w:p w:rsidR="009E6DCE" w:rsidRDefault="0048691D">
            <w:pPr>
              <w:spacing w:before="0" w:after="0" w:line="240" w:lineRule="auto"/>
              <w:ind w:rightChars="-244" w:right="-488"/>
              <w:jc w:val="left"/>
              <w:rPr>
                <w:rFonts w:ascii="New York" w:hAnsi="New York"/>
              </w:rPr>
            </w:pPr>
            <w:r>
              <w:rPr>
                <w:rFonts w:ascii="New York" w:hAnsi="New York"/>
              </w:rPr>
              <w:t>Legacy TDD</w:t>
            </w:r>
          </w:p>
          <w:p w:rsidR="009E6DCE" w:rsidRDefault="0048691D">
            <w:pPr>
              <w:spacing w:before="0" w:after="0" w:line="240" w:lineRule="auto"/>
              <w:ind w:rightChars="-244" w:right="-488"/>
              <w:jc w:val="left"/>
              <w:rPr>
                <w:rFonts w:ascii="New York" w:hAnsi="New York"/>
              </w:rPr>
            </w:pPr>
            <w:r>
              <w:rPr>
                <w:rFonts w:ascii="New York" w:hAnsi="New York"/>
              </w:rPr>
              <w:t xml:space="preserve">DDDSU, </w:t>
            </w:r>
            <w:r>
              <w:rPr>
                <w:rFonts w:ascii="New York" w:hAnsi="New York" w:hint="eastAsia"/>
              </w:rPr>
              <w:t>S=[10:2:2]</w:t>
            </w:r>
          </w:p>
        </w:tc>
        <w:tc>
          <w:tcPr>
            <w:tcW w:w="7796" w:type="dxa"/>
          </w:tcPr>
          <w:p w:rsidR="009E6DCE" w:rsidRDefault="0048691D">
            <w:pPr>
              <w:spacing w:before="0" w:after="0" w:line="240" w:lineRule="auto"/>
              <w:jc w:val="left"/>
              <w:rPr>
                <w:rFonts w:ascii="New York" w:hAnsi="New York"/>
              </w:rPr>
            </w:pPr>
            <w:r>
              <w:rPr>
                <w:rFonts w:ascii="New York" w:hAnsi="New York"/>
              </w:rPr>
              <w:t>Burst buffer with FTP traffic model 3 (packet size = 0.1, 0.5, and 2.0 MB)</w:t>
            </w:r>
          </w:p>
          <w:p w:rsidR="009E6DCE" w:rsidRDefault="0048691D">
            <w:pPr>
              <w:spacing w:before="0" w:after="0" w:line="240" w:lineRule="auto"/>
              <w:ind w:leftChars="100" w:left="200"/>
              <w:jc w:val="left"/>
              <w:rPr>
                <w:rFonts w:ascii="New York" w:hAnsi="New York"/>
                <w:lang w:eastAsia="ja-JP"/>
              </w:rPr>
            </w:pPr>
            <w:r>
              <w:rPr>
                <w:rFonts w:ascii="New York" w:hAnsi="New York"/>
                <w:lang w:eastAsia="ja-JP"/>
              </w:rPr>
              <w:t>-</w:t>
            </w:r>
            <w:r>
              <w:rPr>
                <w:rFonts w:ascii="New York" w:hAnsi="New York"/>
                <w:lang w:eastAsia="ja-JP"/>
              </w:rPr>
              <w:tab/>
              <w:t>Ratio of DL/UL traffic = {4:1}</w:t>
            </w:r>
          </w:p>
          <w:p w:rsidR="009E6DCE" w:rsidRDefault="0048691D">
            <w:pPr>
              <w:spacing w:before="0" w:after="0" w:line="240" w:lineRule="auto"/>
              <w:ind w:leftChars="100" w:left="200"/>
              <w:jc w:val="left"/>
              <w:rPr>
                <w:rFonts w:ascii="New York" w:hAnsi="New York"/>
              </w:rPr>
            </w:pPr>
            <w:r>
              <w:rPr>
                <w:rFonts w:ascii="New York" w:hAnsi="New York"/>
                <w:lang w:eastAsia="ja-JP"/>
              </w:rPr>
              <w:t>-</w:t>
            </w:r>
            <w:r>
              <w:rPr>
                <w:rFonts w:ascii="New York" w:hAnsi="New York"/>
                <w:lang w:eastAsia="ja-JP"/>
              </w:rPr>
              <w:tab/>
            </w:r>
            <w:proofErr w:type="spellStart"/>
            <w:r>
              <w:rPr>
                <w:rFonts w:ascii="New York" w:eastAsiaTheme="minorEastAsia" w:hAnsi="New York"/>
              </w:rPr>
              <w:t>λd</w:t>
            </w:r>
            <w:proofErr w:type="spellEnd"/>
            <w:r>
              <w:rPr>
                <w:rFonts w:ascii="New York" w:eastAsiaTheme="minorEastAsia" w:hAnsi="New York"/>
              </w:rPr>
              <w:t xml:space="preserve">/ </w:t>
            </w:r>
            <w:proofErr w:type="spellStart"/>
            <w:r>
              <w:rPr>
                <w:rFonts w:ascii="New York" w:eastAsiaTheme="minorEastAsia" w:hAnsi="New York"/>
              </w:rPr>
              <w:t>λu</w:t>
            </w:r>
            <w:proofErr w:type="spellEnd"/>
            <w:r>
              <w:rPr>
                <w:rFonts w:ascii="New York" w:eastAsiaTheme="minorEastAsia" w:hAnsi="New York"/>
              </w:rPr>
              <w:t xml:space="preserve"> = 0.25/0.0625 or 0.5/0.125</w:t>
            </w:r>
          </w:p>
        </w:tc>
      </w:tr>
      <w:tr w:rsidR="009E6DCE">
        <w:tc>
          <w:tcPr>
            <w:tcW w:w="1843" w:type="dxa"/>
          </w:tcPr>
          <w:p w:rsidR="009E6DCE" w:rsidRDefault="0048691D">
            <w:pPr>
              <w:spacing w:before="0" w:after="0" w:line="240" w:lineRule="auto"/>
              <w:ind w:rightChars="-244" w:right="-488"/>
              <w:jc w:val="left"/>
              <w:rPr>
                <w:rFonts w:ascii="New York" w:hAnsi="New York"/>
              </w:rPr>
            </w:pPr>
            <w:r>
              <w:rPr>
                <w:rFonts w:ascii="New York" w:hAnsi="New York"/>
              </w:rPr>
              <w:t>Dynamic TDD</w:t>
            </w:r>
          </w:p>
          <w:p w:rsidR="009E6DCE" w:rsidRDefault="0048691D">
            <w:pPr>
              <w:spacing w:before="0" w:after="0" w:line="240" w:lineRule="auto"/>
              <w:ind w:rightChars="-244" w:right="-488"/>
              <w:jc w:val="left"/>
              <w:rPr>
                <w:rFonts w:ascii="New York" w:hAnsi="New York"/>
              </w:rPr>
            </w:pPr>
            <w:r>
              <w:rPr>
                <w:rFonts w:ascii="New York" w:hAnsi="New York"/>
              </w:rPr>
              <w:t xml:space="preserve">DDDSU </w:t>
            </w:r>
            <w:r>
              <w:rPr>
                <w:rFonts w:ascii="New York" w:hAnsi="New York"/>
              </w:rPr>
              <w:t>(Marco)+</w:t>
            </w:r>
          </w:p>
          <w:p w:rsidR="009E6DCE" w:rsidRDefault="0048691D">
            <w:pPr>
              <w:spacing w:before="0" w:after="0" w:line="240" w:lineRule="auto"/>
              <w:ind w:rightChars="-244" w:right="-488"/>
              <w:jc w:val="left"/>
              <w:rPr>
                <w:rFonts w:ascii="New York" w:hAnsi="New York"/>
              </w:rPr>
            </w:pPr>
            <w:r>
              <w:rPr>
                <w:rFonts w:ascii="New York" w:hAnsi="New York"/>
              </w:rPr>
              <w:t>DSUUU(small cell)</w:t>
            </w:r>
          </w:p>
          <w:p w:rsidR="009E6DCE" w:rsidRDefault="0048691D">
            <w:pPr>
              <w:spacing w:before="0" w:after="0" w:line="240" w:lineRule="auto"/>
              <w:ind w:rightChars="-244" w:right="-488"/>
              <w:jc w:val="left"/>
              <w:rPr>
                <w:rFonts w:ascii="New York" w:hAnsi="New York"/>
              </w:rPr>
            </w:pPr>
            <w:r>
              <w:rPr>
                <w:rFonts w:ascii="New York" w:hAnsi="New York" w:hint="eastAsia"/>
              </w:rPr>
              <w:t>S=[10:2:2]</w:t>
            </w:r>
          </w:p>
        </w:tc>
        <w:tc>
          <w:tcPr>
            <w:tcW w:w="7796" w:type="dxa"/>
          </w:tcPr>
          <w:p w:rsidR="009E6DCE" w:rsidRDefault="0048691D">
            <w:pPr>
              <w:spacing w:before="0" w:after="0" w:line="240" w:lineRule="auto"/>
              <w:jc w:val="left"/>
              <w:rPr>
                <w:rFonts w:ascii="New York" w:hAnsi="New York"/>
              </w:rPr>
            </w:pPr>
            <w:r>
              <w:rPr>
                <w:rFonts w:ascii="New York" w:hAnsi="New York"/>
                <w:color w:val="0000FF"/>
              </w:rPr>
              <w:t>Macro</w:t>
            </w:r>
            <w:r>
              <w:rPr>
                <w:rFonts w:ascii="New York" w:hAnsi="New York" w:hint="eastAsia"/>
                <w:lang w:eastAsia="zh-CN"/>
              </w:rPr>
              <w:t>:</w:t>
            </w:r>
            <w:r>
              <w:rPr>
                <w:rFonts w:ascii="New York" w:hAnsi="New York"/>
                <w:lang w:eastAsia="zh-CN"/>
              </w:rPr>
              <w:t xml:space="preserve"> </w:t>
            </w:r>
            <w:r>
              <w:rPr>
                <w:rFonts w:ascii="New York" w:hAnsi="New York"/>
              </w:rPr>
              <w:t>Burst buffer with FTP traffic model 3 (packet size = 0.1, 0.5, and 2.0 MB)</w:t>
            </w:r>
          </w:p>
          <w:p w:rsidR="009E6DCE" w:rsidRDefault="0048691D">
            <w:pPr>
              <w:spacing w:before="0" w:after="0" w:line="240" w:lineRule="auto"/>
              <w:ind w:leftChars="100" w:left="200"/>
              <w:jc w:val="left"/>
              <w:rPr>
                <w:rFonts w:ascii="New York" w:hAnsi="New York"/>
                <w:lang w:eastAsia="ja-JP"/>
              </w:rPr>
            </w:pPr>
            <w:r>
              <w:rPr>
                <w:rFonts w:ascii="New York" w:hAnsi="New York"/>
                <w:lang w:eastAsia="ja-JP"/>
              </w:rPr>
              <w:t>-</w:t>
            </w:r>
            <w:r>
              <w:rPr>
                <w:rFonts w:ascii="New York" w:hAnsi="New York"/>
                <w:lang w:eastAsia="ja-JP"/>
              </w:rPr>
              <w:tab/>
              <w:t>Ratio of DL/UL traffic = {4:1}</w:t>
            </w:r>
          </w:p>
          <w:p w:rsidR="009E6DCE" w:rsidRDefault="0048691D">
            <w:pPr>
              <w:spacing w:before="0" w:after="0" w:line="240" w:lineRule="auto"/>
              <w:ind w:leftChars="100" w:left="200"/>
              <w:jc w:val="left"/>
              <w:rPr>
                <w:rFonts w:ascii="New York" w:eastAsiaTheme="minorEastAsia" w:hAnsi="New York"/>
              </w:rPr>
            </w:pPr>
            <w:r>
              <w:rPr>
                <w:rFonts w:ascii="New York" w:hAnsi="New York"/>
                <w:lang w:eastAsia="ja-JP"/>
              </w:rPr>
              <w:t>-</w:t>
            </w:r>
            <w:r>
              <w:rPr>
                <w:rFonts w:ascii="New York" w:hAnsi="New York"/>
                <w:lang w:eastAsia="ja-JP"/>
              </w:rPr>
              <w:tab/>
            </w:r>
            <w:proofErr w:type="spellStart"/>
            <w:r>
              <w:rPr>
                <w:rFonts w:ascii="New York" w:eastAsiaTheme="minorEastAsia" w:hAnsi="New York"/>
              </w:rPr>
              <w:t>λd</w:t>
            </w:r>
            <w:proofErr w:type="spellEnd"/>
            <w:r>
              <w:rPr>
                <w:rFonts w:ascii="New York" w:eastAsiaTheme="minorEastAsia" w:hAnsi="New York"/>
              </w:rPr>
              <w:t xml:space="preserve">/ </w:t>
            </w:r>
            <w:proofErr w:type="spellStart"/>
            <w:r>
              <w:rPr>
                <w:rFonts w:ascii="New York" w:eastAsiaTheme="minorEastAsia" w:hAnsi="New York"/>
              </w:rPr>
              <w:t>λu</w:t>
            </w:r>
            <w:proofErr w:type="spellEnd"/>
            <w:r>
              <w:rPr>
                <w:rFonts w:ascii="New York" w:eastAsiaTheme="minorEastAsia" w:hAnsi="New York"/>
              </w:rPr>
              <w:t xml:space="preserve"> = 0.25/0.0625 or 0.5/0.125</w:t>
            </w:r>
          </w:p>
          <w:p w:rsidR="009E6DCE" w:rsidRDefault="0048691D">
            <w:pPr>
              <w:spacing w:before="0" w:after="0" w:line="240" w:lineRule="auto"/>
              <w:jc w:val="left"/>
              <w:rPr>
                <w:rFonts w:ascii="New York" w:hAnsi="New York"/>
              </w:rPr>
            </w:pPr>
            <w:r>
              <w:rPr>
                <w:rFonts w:ascii="New York" w:eastAsiaTheme="minorEastAsia" w:hAnsi="New York"/>
                <w:color w:val="0000FF"/>
              </w:rPr>
              <w:t xml:space="preserve">Small cell: </w:t>
            </w:r>
            <w:r>
              <w:rPr>
                <w:rFonts w:ascii="New York" w:hAnsi="New York"/>
              </w:rPr>
              <w:t xml:space="preserve">Burst buffer with FTP traffic model 3 (packet size = </w:t>
            </w:r>
            <w:r>
              <w:rPr>
                <w:rFonts w:ascii="New York" w:hAnsi="New York"/>
              </w:rPr>
              <w:t>0.1, 0.5, and 2.0 MB)</w:t>
            </w:r>
          </w:p>
          <w:p w:rsidR="009E6DCE" w:rsidRDefault="0048691D">
            <w:pPr>
              <w:spacing w:before="0" w:after="0" w:line="240" w:lineRule="auto"/>
              <w:ind w:leftChars="100" w:left="200"/>
              <w:jc w:val="left"/>
              <w:rPr>
                <w:rFonts w:ascii="New York" w:hAnsi="New York"/>
                <w:lang w:eastAsia="ja-JP"/>
              </w:rPr>
            </w:pPr>
            <w:r>
              <w:rPr>
                <w:rFonts w:ascii="New York" w:hAnsi="New York"/>
                <w:lang w:eastAsia="ja-JP"/>
              </w:rPr>
              <w:t>-</w:t>
            </w:r>
            <w:r>
              <w:rPr>
                <w:rFonts w:ascii="New York" w:hAnsi="New York"/>
                <w:lang w:eastAsia="ja-JP"/>
              </w:rPr>
              <w:tab/>
              <w:t>Ratio of DL/UL traffic = {</w:t>
            </w:r>
            <w:r>
              <w:rPr>
                <w:rFonts w:ascii="New York" w:hAnsi="New York"/>
              </w:rPr>
              <w:t>1</w:t>
            </w:r>
            <w:r>
              <w:rPr>
                <w:rFonts w:ascii="New York" w:hAnsi="New York"/>
                <w:lang w:eastAsia="ja-JP"/>
              </w:rPr>
              <w:t>:</w:t>
            </w:r>
            <w:r>
              <w:rPr>
                <w:rFonts w:ascii="New York" w:hAnsi="New York"/>
              </w:rPr>
              <w:t>4</w:t>
            </w:r>
            <w:r>
              <w:rPr>
                <w:rFonts w:ascii="New York" w:hAnsi="New York"/>
                <w:lang w:eastAsia="ja-JP"/>
              </w:rPr>
              <w:t>}</w:t>
            </w:r>
          </w:p>
          <w:p w:rsidR="009E6DCE" w:rsidRDefault="0048691D">
            <w:pPr>
              <w:spacing w:before="0" w:after="0" w:line="240" w:lineRule="auto"/>
              <w:ind w:leftChars="100" w:left="200"/>
              <w:jc w:val="left"/>
              <w:rPr>
                <w:rFonts w:ascii="New York" w:eastAsiaTheme="minorEastAsia" w:hAnsi="New York"/>
              </w:rPr>
            </w:pPr>
            <w:r>
              <w:rPr>
                <w:rFonts w:ascii="New York" w:hAnsi="New York"/>
                <w:lang w:eastAsia="ja-JP"/>
              </w:rPr>
              <w:t>-</w:t>
            </w:r>
            <w:r>
              <w:rPr>
                <w:rFonts w:ascii="New York" w:hAnsi="New York"/>
                <w:lang w:eastAsia="ja-JP"/>
              </w:rPr>
              <w:tab/>
            </w:r>
            <w:proofErr w:type="spellStart"/>
            <w:r>
              <w:rPr>
                <w:rFonts w:ascii="New York" w:eastAsiaTheme="minorEastAsia" w:hAnsi="New York"/>
              </w:rPr>
              <w:t>λd</w:t>
            </w:r>
            <w:proofErr w:type="spellEnd"/>
            <w:r>
              <w:rPr>
                <w:rFonts w:ascii="New York" w:eastAsiaTheme="minorEastAsia" w:hAnsi="New York"/>
              </w:rPr>
              <w:t xml:space="preserve">/ </w:t>
            </w:r>
            <w:proofErr w:type="spellStart"/>
            <w:r>
              <w:rPr>
                <w:rFonts w:ascii="New York" w:eastAsiaTheme="minorEastAsia" w:hAnsi="New York"/>
              </w:rPr>
              <w:t>λu</w:t>
            </w:r>
            <w:proofErr w:type="spellEnd"/>
            <w:r>
              <w:rPr>
                <w:rFonts w:ascii="New York" w:eastAsiaTheme="minorEastAsia" w:hAnsi="New York"/>
              </w:rPr>
              <w:t xml:space="preserve"> = 0.0625/0.25 or 0.125/0.5</w:t>
            </w:r>
          </w:p>
        </w:tc>
      </w:tr>
    </w:tbl>
    <w:p w:rsidR="009E6DCE" w:rsidRDefault="0048691D">
      <w:pPr>
        <w:pStyle w:val="1"/>
        <w:rPr>
          <w:lang w:eastAsia="zh-CN"/>
        </w:rPr>
      </w:pPr>
      <w:r>
        <w:rPr>
          <w:lang w:eastAsia="zh-CN"/>
        </w:rPr>
        <w:lastRenderedPageBreak/>
        <w:t>Preliminary simulation results</w:t>
      </w:r>
    </w:p>
    <w:p w:rsidR="009E6DCE" w:rsidRDefault="0048691D">
      <w:pPr>
        <w:pStyle w:val="2"/>
        <w:rPr>
          <w:lang w:eastAsia="zh-CN"/>
        </w:rPr>
      </w:pPr>
      <w:r>
        <w:rPr>
          <w:rFonts w:hint="eastAsia"/>
          <w:lang w:eastAsia="zh-CN"/>
        </w:rPr>
        <w:t>S</w:t>
      </w:r>
      <w:r>
        <w:rPr>
          <w:lang w:eastAsia="zh-CN"/>
        </w:rPr>
        <w:t>imulation assumptions</w:t>
      </w:r>
    </w:p>
    <w:p w:rsidR="009E6DCE" w:rsidRDefault="0048691D">
      <w:pPr>
        <w:rPr>
          <w:lang w:val="en-GB" w:eastAsia="zh-CN"/>
        </w:rPr>
      </w:pPr>
      <w:r>
        <w:rPr>
          <w:rFonts w:hint="eastAsia"/>
          <w:lang w:val="en-GB" w:eastAsia="zh-CN"/>
        </w:rPr>
        <w:t>W</w:t>
      </w:r>
      <w:r>
        <w:rPr>
          <w:lang w:val="en-GB" w:eastAsia="zh-CN"/>
        </w:rPr>
        <w:t>e perform SLS and get some preliminary simulation results for Indoor Hotspot and Dense urban. The detailed si</w:t>
      </w:r>
      <w:r>
        <w:rPr>
          <w:lang w:val="en-GB" w:eastAsia="zh-CN"/>
        </w:rPr>
        <w:t xml:space="preserve">mulation assumptions can be found in the appendix in section 8.1. </w:t>
      </w:r>
    </w:p>
    <w:p w:rsidR="009E6DCE" w:rsidRDefault="0048691D">
      <w:pPr>
        <w:rPr>
          <w:lang w:val="en-GB" w:eastAsia="zh-CN"/>
        </w:rPr>
      </w:pPr>
      <w:r>
        <w:rPr>
          <w:lang w:val="en-GB" w:eastAsia="zh-CN"/>
        </w:rPr>
        <w:t>Some of the key simulation assumptions are also highlighted as following.</w:t>
      </w:r>
    </w:p>
    <w:p w:rsidR="009E6DCE" w:rsidRDefault="0048691D">
      <w:pPr>
        <w:pStyle w:val="a"/>
        <w:numPr>
          <w:ilvl w:val="3"/>
          <w:numId w:val="26"/>
        </w:numPr>
        <w:rPr>
          <w:lang w:eastAsia="zh-CN"/>
        </w:rPr>
      </w:pPr>
      <w:r>
        <w:rPr>
          <w:rFonts w:eastAsiaTheme="minorEastAsia" w:hint="eastAsia"/>
          <w:lang w:eastAsia="zh-CN"/>
        </w:rPr>
        <w:t>S</w:t>
      </w:r>
      <w:r>
        <w:rPr>
          <w:rFonts w:eastAsiaTheme="minorEastAsia"/>
          <w:lang w:eastAsia="zh-CN"/>
        </w:rPr>
        <w:t xml:space="preserve">eparate antenna panels are used for SBFD. The number of total antenna elements for SBFD are two times of that for </w:t>
      </w:r>
      <w:r>
        <w:rPr>
          <w:rFonts w:eastAsiaTheme="minorEastAsia"/>
          <w:lang w:eastAsia="zh-CN"/>
        </w:rPr>
        <w:t>legacy TDD (baseline).</w:t>
      </w:r>
    </w:p>
    <w:p w:rsidR="009E6DCE" w:rsidRDefault="0048691D">
      <w:pPr>
        <w:pStyle w:val="a"/>
        <w:numPr>
          <w:ilvl w:val="3"/>
          <w:numId w:val="26"/>
        </w:numPr>
        <w:rPr>
          <w:rFonts w:eastAsiaTheme="minorEastAsia"/>
          <w:lang w:eastAsia="zh-CN"/>
        </w:rPr>
      </w:pPr>
      <w:proofErr w:type="spellStart"/>
      <w:r>
        <w:rPr>
          <w:rFonts w:eastAsiaTheme="minorEastAsia"/>
          <w:lang w:eastAsia="zh-CN"/>
        </w:rPr>
        <w:t>Subband</w:t>
      </w:r>
      <w:proofErr w:type="spellEnd"/>
      <w:r>
        <w:rPr>
          <w:rFonts w:eastAsiaTheme="minorEastAsia"/>
          <w:lang w:eastAsia="zh-CN"/>
        </w:rPr>
        <w:t xml:space="preserve"> configuration: Alt 2 (No SBFD DL </w:t>
      </w:r>
      <w:proofErr w:type="spellStart"/>
      <w:r>
        <w:rPr>
          <w:rFonts w:eastAsiaTheme="minorEastAsia"/>
          <w:lang w:eastAsia="zh-CN"/>
        </w:rPr>
        <w:t>subband</w:t>
      </w:r>
      <w:proofErr w:type="spellEnd"/>
      <w:r>
        <w:rPr>
          <w:rFonts w:eastAsiaTheme="minorEastAsia"/>
          <w:lang w:eastAsia="zh-CN"/>
        </w:rPr>
        <w:t xml:space="preserve"> in the slots/symbols that correspond to UL slots/symbols in legacy TDD): </w:t>
      </w:r>
    </w:p>
    <w:p w:rsidR="009E6DCE" w:rsidRDefault="0048691D">
      <w:pPr>
        <w:numPr>
          <w:ilvl w:val="1"/>
          <w:numId w:val="38"/>
        </w:numPr>
        <w:overflowPunct/>
        <w:autoSpaceDE/>
        <w:autoSpaceDN/>
        <w:adjustRightInd/>
        <w:spacing w:after="0"/>
        <w:jc w:val="left"/>
        <w:textAlignment w:val="auto"/>
      </w:pPr>
      <w:r>
        <w:rPr>
          <w:rFonts w:hint="eastAsia"/>
        </w:rPr>
        <w:t>L</w:t>
      </w:r>
      <w:r>
        <w:t>egacy TDD: Static TDD UL/DL configuration with {DDDSU}, where S=[12D:2G:0U]</w:t>
      </w:r>
    </w:p>
    <w:p w:rsidR="009E6DCE" w:rsidRDefault="0048691D">
      <w:pPr>
        <w:numPr>
          <w:ilvl w:val="1"/>
          <w:numId w:val="38"/>
        </w:numPr>
        <w:overflowPunct/>
        <w:autoSpaceDE/>
        <w:autoSpaceDN/>
        <w:adjustRightInd/>
        <w:spacing w:after="0"/>
        <w:jc w:val="left"/>
        <w:textAlignment w:val="auto"/>
      </w:pPr>
      <w:r>
        <w:rPr>
          <w:rFonts w:hint="eastAsia"/>
        </w:rPr>
        <w:t>S</w:t>
      </w:r>
      <w:r>
        <w:t xml:space="preserve">BFD: Frame structure#2 (XXXXU), </w:t>
      </w:r>
      <w:r>
        <w:t xml:space="preserve">where X denotes a SBFD slot. In time domain, SBFD UL </w:t>
      </w:r>
      <w:proofErr w:type="spellStart"/>
      <w:r>
        <w:t>subband</w:t>
      </w:r>
      <w:proofErr w:type="spellEnd"/>
      <w:r>
        <w:t xml:space="preserve"> spans all the symbols in a SBFD slot. In frequency domain, SBFD UL </w:t>
      </w:r>
      <w:proofErr w:type="spellStart"/>
      <w:r>
        <w:t>subband</w:t>
      </w:r>
      <w:proofErr w:type="spellEnd"/>
      <w:r>
        <w:t xml:space="preserve"> is about 19.4 of the channel bandwidth. SBFD </w:t>
      </w:r>
      <w:proofErr w:type="spellStart"/>
      <w:r>
        <w:t>Subband</w:t>
      </w:r>
      <w:proofErr w:type="spellEnd"/>
      <w:r>
        <w:t xml:space="preserve"> configuration#1 with {DUD</w:t>
      </w:r>
      <w:proofErr w:type="gramStart"/>
      <w:r>
        <w:t>}=</w:t>
      </w:r>
      <w:proofErr w:type="gramEnd"/>
      <w:r>
        <w:t>{104:53:104} pattern is applied and guar</w:t>
      </w:r>
      <w:r>
        <w:t>d band is 6 RB in each side.</w:t>
      </w:r>
    </w:p>
    <w:p w:rsidR="009E6DCE" w:rsidRDefault="0048691D">
      <w:pPr>
        <w:pStyle w:val="a"/>
        <w:numPr>
          <w:ilvl w:val="3"/>
          <w:numId w:val="26"/>
        </w:numPr>
        <w:rPr>
          <w:lang w:eastAsia="zh-CN"/>
        </w:rPr>
      </w:pPr>
      <w:r>
        <w:rPr>
          <w:rFonts w:eastAsiaTheme="minorEastAsia" w:hint="eastAsia"/>
          <w:lang w:eastAsia="zh-CN"/>
        </w:rPr>
        <w:t>T</w:t>
      </w:r>
      <w:r>
        <w:rPr>
          <w:rFonts w:eastAsiaTheme="minorEastAsia"/>
          <w:lang w:eastAsia="zh-CN"/>
        </w:rPr>
        <w:t xml:space="preserve">he average DL/UL throughput per UE and DL/UL latency per </w:t>
      </w:r>
      <w:r>
        <w:rPr>
          <w:rFonts w:eastAsiaTheme="minorEastAsia" w:hint="eastAsia"/>
          <w:lang w:val="en-US" w:eastAsia="zh-CN"/>
        </w:rPr>
        <w:t>packet</w:t>
      </w:r>
      <w:r>
        <w:rPr>
          <w:rFonts w:eastAsiaTheme="minorEastAsia"/>
          <w:lang w:eastAsia="zh-CN"/>
        </w:rPr>
        <w:t xml:space="preserve"> are used as the performance metrics.</w:t>
      </w:r>
    </w:p>
    <w:p w:rsidR="009E6DCE" w:rsidRDefault="0048691D">
      <w:pPr>
        <w:pStyle w:val="a"/>
        <w:numPr>
          <w:ilvl w:val="3"/>
          <w:numId w:val="26"/>
        </w:numPr>
        <w:rPr>
          <w:lang w:eastAsia="zh-CN"/>
        </w:rPr>
      </w:pPr>
      <w:r>
        <w:rPr>
          <w:rFonts w:eastAsiaTheme="minorEastAsia"/>
          <w:lang w:eastAsia="zh-CN"/>
        </w:rPr>
        <w:t>Different arrival rate for FTP3 for DL/UL per UE is used to adjust the RU for DL and UL.</w:t>
      </w:r>
    </w:p>
    <w:p w:rsidR="009E6DCE" w:rsidRDefault="0048691D">
      <w:pPr>
        <w:pStyle w:val="2"/>
        <w:rPr>
          <w:lang w:eastAsia="zh-CN"/>
        </w:rPr>
      </w:pPr>
      <w:r>
        <w:rPr>
          <w:rFonts w:hint="eastAsia"/>
          <w:lang w:eastAsia="zh-CN"/>
        </w:rPr>
        <w:t>S</w:t>
      </w:r>
      <w:r>
        <w:rPr>
          <w:lang w:eastAsia="zh-CN"/>
        </w:rPr>
        <w:t>imulation results</w:t>
      </w:r>
    </w:p>
    <w:p w:rsidR="009E6DCE" w:rsidRDefault="0048691D">
      <w:pPr>
        <w:pStyle w:val="3"/>
        <w:rPr>
          <w:lang w:val="en-US" w:eastAsia="zh-CN"/>
        </w:rPr>
      </w:pPr>
      <w:r>
        <w:rPr>
          <w:rFonts w:hint="eastAsia"/>
          <w:lang w:eastAsia="zh-CN"/>
        </w:rPr>
        <w:t>I</w:t>
      </w:r>
      <w:r>
        <w:rPr>
          <w:lang w:eastAsia="zh-CN"/>
        </w:rPr>
        <w:t>ndoor</w:t>
      </w:r>
      <w:r>
        <w:rPr>
          <w:rFonts w:hint="eastAsia"/>
          <w:lang w:val="en-US" w:eastAsia="zh-CN"/>
        </w:rPr>
        <w:t xml:space="preserve"> Hotspot</w:t>
      </w:r>
    </w:p>
    <w:p w:rsidR="009E6DCE" w:rsidRDefault="0048691D">
      <w:pPr>
        <w:rPr>
          <w:lang w:eastAsia="zh-CN"/>
        </w:rPr>
      </w:pPr>
      <w:r>
        <w:rPr>
          <w:rFonts w:hint="eastAsia"/>
          <w:lang w:eastAsia="zh-CN"/>
        </w:rPr>
        <w:t>B</w:t>
      </w:r>
      <w:r>
        <w:rPr>
          <w:lang w:eastAsia="zh-CN"/>
        </w:rPr>
        <w:t>ased on the simulation results, we draw the following observation.</w:t>
      </w:r>
      <w:r>
        <w:rPr>
          <w:rFonts w:hint="eastAsia"/>
          <w:lang w:eastAsia="zh-CN"/>
        </w:rPr>
        <w:t xml:space="preserve"> </w:t>
      </w:r>
      <w:r>
        <w:rPr>
          <w:lang w:eastAsia="zh-CN"/>
        </w:rPr>
        <w:t xml:space="preserve">Obviously, UL throughput gain attributes to the increased UL resources. Meanwhile, to some extent, the UL throughput gain is also due to the reduced latency. </w:t>
      </w:r>
    </w:p>
    <w:p w:rsidR="009E6DCE" w:rsidRDefault="0048691D">
      <w:pPr>
        <w:rPr>
          <w:i/>
          <w:lang w:eastAsia="zh-CN"/>
        </w:rPr>
      </w:pPr>
      <w:r>
        <w:rPr>
          <w:rFonts w:hint="eastAsia"/>
          <w:b/>
          <w:i/>
          <w:lang w:eastAsia="zh-CN"/>
        </w:rPr>
        <w:t>O</w:t>
      </w:r>
      <w:r>
        <w:rPr>
          <w:b/>
          <w:i/>
          <w:lang w:eastAsia="zh-CN"/>
        </w:rPr>
        <w:t>bservation 1</w:t>
      </w:r>
      <w:r>
        <w:rPr>
          <w:i/>
          <w:lang w:eastAsia="zh-CN"/>
        </w:rPr>
        <w:t>: For Indoor Hots</w:t>
      </w:r>
      <w:r>
        <w:rPr>
          <w:i/>
          <w:lang w:eastAsia="zh-CN"/>
        </w:rPr>
        <w:t xml:space="preserve">pot scenarios, compared with legacy TDD, </w:t>
      </w:r>
    </w:p>
    <w:p w:rsidR="009E6DCE" w:rsidRDefault="0048691D">
      <w:pPr>
        <w:pStyle w:val="a"/>
        <w:numPr>
          <w:ilvl w:val="0"/>
          <w:numId w:val="39"/>
        </w:numPr>
        <w:rPr>
          <w:i/>
          <w:lang w:eastAsia="zh-CN"/>
        </w:rPr>
      </w:pPr>
      <w:r>
        <w:rPr>
          <w:i/>
          <w:lang w:eastAsia="zh-CN"/>
        </w:rPr>
        <w:t xml:space="preserve">DL throughput degradation for SBFD is observed in case higher RU and lower RU. </w:t>
      </w:r>
    </w:p>
    <w:p w:rsidR="009E6DCE" w:rsidRDefault="0048691D">
      <w:pPr>
        <w:pStyle w:val="a"/>
        <w:numPr>
          <w:ilvl w:val="0"/>
          <w:numId w:val="39"/>
        </w:numPr>
        <w:rPr>
          <w:i/>
          <w:lang w:eastAsia="zh-CN"/>
        </w:rPr>
      </w:pPr>
      <w:r>
        <w:rPr>
          <w:i/>
          <w:lang w:eastAsia="zh-CN"/>
        </w:rPr>
        <w:t xml:space="preserve">UL throughput gain for SBFD is observed in case of higher RU and lower RU. The gain for the case of higher RU is larger than that for </w:t>
      </w:r>
      <w:r>
        <w:rPr>
          <w:i/>
          <w:lang w:eastAsia="zh-CN"/>
        </w:rPr>
        <w:t>lower RU.</w:t>
      </w:r>
    </w:p>
    <w:p w:rsidR="009E6DCE" w:rsidRDefault="0048691D">
      <w:pPr>
        <w:pStyle w:val="a"/>
        <w:numPr>
          <w:ilvl w:val="0"/>
          <w:numId w:val="39"/>
        </w:numPr>
        <w:rPr>
          <w:i/>
          <w:lang w:eastAsia="zh-CN"/>
        </w:rPr>
      </w:pPr>
      <w:r>
        <w:rPr>
          <w:i/>
          <w:lang w:eastAsia="zh-CN"/>
        </w:rPr>
        <w:t xml:space="preserve">DL latency is increased and UL latency is reduced. </w:t>
      </w:r>
    </w:p>
    <w:tbl>
      <w:tblPr>
        <w:tblStyle w:val="af4"/>
        <w:tblW w:w="10201" w:type="dxa"/>
        <w:tblLayout w:type="fixed"/>
        <w:tblLook w:val="04A0" w:firstRow="1" w:lastRow="0" w:firstColumn="1" w:lastColumn="0" w:noHBand="0" w:noVBand="1"/>
      </w:tblPr>
      <w:tblGrid>
        <w:gridCol w:w="5665"/>
        <w:gridCol w:w="4536"/>
      </w:tblGrid>
      <w:tr w:rsidR="009E6DCE">
        <w:tc>
          <w:tcPr>
            <w:tcW w:w="10201" w:type="dxa"/>
            <w:gridSpan w:val="2"/>
            <w:shd w:val="clear" w:color="auto" w:fill="FFC000" w:themeFill="accent4"/>
          </w:tcPr>
          <w:p w:rsidR="009E6DCE" w:rsidRDefault="0048691D">
            <w:pPr>
              <w:keepNext/>
              <w:keepLines/>
              <w:spacing w:after="0"/>
              <w:jc w:val="center"/>
              <w:rPr>
                <w:rFonts w:ascii="New York" w:hAnsi="New York"/>
                <w:b/>
                <w:lang w:eastAsia="zh-CN"/>
              </w:rPr>
            </w:pPr>
            <w:r>
              <w:rPr>
                <w:rFonts w:ascii="New York" w:eastAsiaTheme="minorEastAsia" w:hAnsi="New York"/>
                <w:b/>
                <w:bCs/>
              </w:rPr>
              <w:lastRenderedPageBreak/>
              <w:t xml:space="preserve">Table 5-1: Indoor Hotspot </w:t>
            </w:r>
            <w:proofErr w:type="spellStart"/>
            <w:r>
              <w:rPr>
                <w:rFonts w:ascii="New York" w:eastAsiaTheme="minorEastAsia" w:hAnsi="New York"/>
                <w:b/>
                <w:bCs/>
              </w:rPr>
              <w:t>λd</w:t>
            </w:r>
            <w:proofErr w:type="spellEnd"/>
            <w:r>
              <w:rPr>
                <w:rFonts w:ascii="New York" w:eastAsiaTheme="minorEastAsia" w:hAnsi="New York"/>
                <w:b/>
                <w:bCs/>
              </w:rPr>
              <w:t xml:space="preserve">/ </w:t>
            </w:r>
            <w:proofErr w:type="spellStart"/>
            <w:r>
              <w:rPr>
                <w:rFonts w:ascii="New York" w:eastAsiaTheme="minorEastAsia" w:hAnsi="New York"/>
                <w:b/>
                <w:bCs/>
              </w:rPr>
              <w:t>λu</w:t>
            </w:r>
            <w:proofErr w:type="spellEnd"/>
            <w:r>
              <w:rPr>
                <w:rFonts w:ascii="New York" w:eastAsiaTheme="minorEastAsia" w:hAnsi="New York" w:hint="eastAsia"/>
                <w:b/>
                <w:bCs/>
                <w:lang w:eastAsia="zh-CN"/>
              </w:rPr>
              <w:t xml:space="preserve"> : </w:t>
            </w:r>
            <w:r>
              <w:rPr>
                <w:rFonts w:ascii="New York" w:eastAsiaTheme="minorEastAsia" w:hAnsi="New York"/>
                <w:b/>
                <w:bCs/>
                <w:lang w:eastAsia="zh-CN"/>
              </w:rPr>
              <w:t>10</w:t>
            </w:r>
            <w:r>
              <w:rPr>
                <w:rFonts w:ascii="New York" w:eastAsiaTheme="minorEastAsia" w:hAnsi="New York" w:hint="eastAsia"/>
                <w:b/>
                <w:bCs/>
                <w:lang w:eastAsia="zh-CN"/>
              </w:rPr>
              <w:t>/</w:t>
            </w:r>
            <w:r>
              <w:rPr>
                <w:rFonts w:ascii="New York" w:eastAsiaTheme="minorEastAsia" w:hAnsi="New York"/>
                <w:b/>
                <w:bCs/>
                <w:lang w:eastAsia="zh-CN"/>
              </w:rPr>
              <w:t>1.25</w:t>
            </w:r>
          </w:p>
        </w:tc>
      </w:tr>
      <w:tr w:rsidR="009E6DCE">
        <w:tc>
          <w:tcPr>
            <w:tcW w:w="5665" w:type="dxa"/>
            <w:shd w:val="clear" w:color="auto" w:fill="D0CECE" w:themeFill="background2" w:themeFillShade="E6"/>
          </w:tcPr>
          <w:p w:rsidR="009E6DCE" w:rsidRDefault="0048691D">
            <w:pPr>
              <w:keepNext/>
              <w:keepLines/>
              <w:spacing w:before="0" w:after="0" w:line="240" w:lineRule="auto"/>
              <w:jc w:val="center"/>
              <w:rPr>
                <w:rFonts w:ascii="New York" w:hAnsi="New York"/>
                <w:b/>
                <w:lang w:eastAsia="zh-CN"/>
              </w:rPr>
            </w:pPr>
            <w:r>
              <w:rPr>
                <w:rFonts w:ascii="New York" w:hAnsi="New York"/>
                <w:b/>
                <w:lang w:eastAsia="zh-CN"/>
              </w:rPr>
              <w:t>DL throughput</w:t>
            </w:r>
          </w:p>
        </w:tc>
        <w:tc>
          <w:tcPr>
            <w:tcW w:w="4536" w:type="dxa"/>
            <w:shd w:val="clear" w:color="auto" w:fill="D0CECE" w:themeFill="background2" w:themeFillShade="E6"/>
          </w:tcPr>
          <w:p w:rsidR="009E6DCE" w:rsidRDefault="0048691D">
            <w:pPr>
              <w:keepNext/>
              <w:keepLines/>
              <w:spacing w:before="0" w:after="0" w:line="240" w:lineRule="auto"/>
              <w:jc w:val="center"/>
              <w:rPr>
                <w:rFonts w:ascii="New York" w:hAnsi="New York"/>
                <w:b/>
                <w:lang w:eastAsia="zh-CN"/>
              </w:rPr>
            </w:pPr>
            <w:r>
              <w:rPr>
                <w:rFonts w:ascii="New York" w:hAnsi="New York"/>
                <w:b/>
                <w:lang w:eastAsia="zh-CN"/>
              </w:rPr>
              <w:t>DL latency</w:t>
            </w:r>
          </w:p>
        </w:tc>
      </w:tr>
      <w:tr w:rsidR="009E6DCE">
        <w:tc>
          <w:tcPr>
            <w:tcW w:w="5665" w:type="dxa"/>
          </w:tcPr>
          <w:p w:rsidR="009E6DCE" w:rsidRDefault="0048691D">
            <w:pPr>
              <w:keepNext/>
              <w:keepLines/>
              <w:jc w:val="left"/>
              <w:rPr>
                <w:rFonts w:ascii="New York" w:hAnsi="New York"/>
                <w:lang w:eastAsia="zh-CN"/>
              </w:rPr>
            </w:pPr>
            <w:r>
              <w:rPr>
                <w:rFonts w:ascii="New York" w:hAnsi="New York"/>
                <w:noProof/>
                <w:lang w:eastAsia="zh-CN"/>
              </w:rPr>
              <w:drawing>
                <wp:inline distT="0" distB="0" distL="0" distR="0">
                  <wp:extent cx="3460115" cy="2084705"/>
                  <wp:effectExtent l="0" t="0" r="698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pic:cNvPicPr>
                        </pic:nvPicPr>
                        <pic:blipFill>
                          <a:blip r:embed="rId49"/>
                          <a:stretch>
                            <a:fillRect/>
                          </a:stretch>
                        </pic:blipFill>
                        <pic:spPr>
                          <a:xfrm>
                            <a:off x="0" y="0"/>
                            <a:ext cx="3460115" cy="2084705"/>
                          </a:xfrm>
                          <a:prstGeom prst="rect">
                            <a:avLst/>
                          </a:prstGeom>
                        </pic:spPr>
                      </pic:pic>
                    </a:graphicData>
                  </a:graphic>
                </wp:inline>
              </w:drawing>
            </w:r>
          </w:p>
          <w:p w:rsidR="009E6DCE" w:rsidRDefault="0048691D">
            <w:pPr>
              <w:keepNext/>
              <w:keepLines/>
              <w:spacing w:before="0" w:after="0" w:line="240" w:lineRule="auto"/>
              <w:jc w:val="left"/>
              <w:rPr>
                <w:rFonts w:ascii="New York" w:hAnsi="New York"/>
                <w:lang w:eastAsia="zh-CN"/>
              </w:rPr>
            </w:pPr>
            <w:r>
              <w:rPr>
                <w:rFonts w:ascii="New York" w:hAnsi="New York"/>
                <w:lang w:eastAsia="zh-CN"/>
              </w:rPr>
              <w:t>DL performance based on 83.13% RU for Legacy TDD and 92.22% RU for SBFD</w:t>
            </w:r>
          </w:p>
        </w:tc>
        <w:tc>
          <w:tcPr>
            <w:tcW w:w="4536" w:type="dxa"/>
          </w:tcPr>
          <w:p w:rsidR="009E6DCE" w:rsidRDefault="0048691D">
            <w:pPr>
              <w:keepNext/>
              <w:keepLines/>
              <w:jc w:val="center"/>
              <w:rPr>
                <w:rFonts w:ascii="New York" w:hAnsi="New York"/>
              </w:rPr>
            </w:pPr>
            <w:r>
              <w:rPr>
                <w:rFonts w:ascii="New York" w:hAnsi="New York"/>
              </w:rPr>
              <w:object w:dxaOrig="3514" w:dyaOrig="3922">
                <v:shape id="_x0000_i1043" type="#_x0000_t75" style="width:175.7pt;height:196.1pt" o:ole="" filled="t">
                  <v:imagedata r:id="rId50" o:title=""/>
                </v:shape>
                <o:OLEObject Type="Embed" ProgID="StaticMetafile" ShapeID="_x0000_i1043" DrawAspect="Content" ObjectID="_1721827094" r:id="rId51"/>
              </w:object>
            </w:r>
          </w:p>
        </w:tc>
      </w:tr>
      <w:tr w:rsidR="009E6DCE">
        <w:tc>
          <w:tcPr>
            <w:tcW w:w="5665" w:type="dxa"/>
            <w:shd w:val="clear" w:color="auto" w:fill="DEEAF6" w:themeFill="accent1" w:themeFillTint="33"/>
          </w:tcPr>
          <w:p w:rsidR="009E6DCE" w:rsidRDefault="0048691D">
            <w:pPr>
              <w:keepNext/>
              <w:keepLines/>
              <w:spacing w:before="0" w:after="0" w:line="240" w:lineRule="auto"/>
              <w:jc w:val="center"/>
              <w:rPr>
                <w:rFonts w:ascii="New York" w:hAnsi="New York"/>
                <w:b/>
                <w:lang w:eastAsia="zh-CN"/>
              </w:rPr>
            </w:pPr>
            <w:r>
              <w:rPr>
                <w:rFonts w:ascii="New York" w:hAnsi="New York"/>
                <w:b/>
                <w:lang w:eastAsia="zh-CN"/>
              </w:rPr>
              <w:t>UL throughput</w:t>
            </w:r>
          </w:p>
        </w:tc>
        <w:tc>
          <w:tcPr>
            <w:tcW w:w="4536" w:type="dxa"/>
            <w:shd w:val="clear" w:color="auto" w:fill="DEEAF6" w:themeFill="accent1" w:themeFillTint="33"/>
          </w:tcPr>
          <w:p w:rsidR="009E6DCE" w:rsidRDefault="0048691D">
            <w:pPr>
              <w:keepNext/>
              <w:keepLines/>
              <w:spacing w:before="0" w:after="0" w:line="240" w:lineRule="auto"/>
              <w:jc w:val="center"/>
              <w:rPr>
                <w:rFonts w:ascii="New York" w:hAnsi="New York"/>
                <w:b/>
                <w:lang w:eastAsia="zh-CN"/>
              </w:rPr>
            </w:pPr>
            <w:r>
              <w:rPr>
                <w:rFonts w:ascii="New York" w:hAnsi="New York"/>
                <w:b/>
                <w:lang w:eastAsia="zh-CN"/>
              </w:rPr>
              <w:t xml:space="preserve">UL </w:t>
            </w:r>
            <w:r>
              <w:rPr>
                <w:rFonts w:ascii="New York" w:hAnsi="New York"/>
                <w:b/>
                <w:lang w:eastAsia="zh-CN"/>
              </w:rPr>
              <w:t>latency</w:t>
            </w:r>
          </w:p>
        </w:tc>
      </w:tr>
      <w:tr w:rsidR="009E6DCE">
        <w:tc>
          <w:tcPr>
            <w:tcW w:w="5665" w:type="dxa"/>
          </w:tcPr>
          <w:p w:rsidR="009E6DCE" w:rsidRDefault="0048691D">
            <w:pPr>
              <w:keepNext/>
              <w:keepLines/>
              <w:jc w:val="left"/>
              <w:rPr>
                <w:rFonts w:ascii="New York" w:hAnsi="New York"/>
                <w:lang w:val="en-GB" w:eastAsia="zh-CN"/>
              </w:rPr>
            </w:pPr>
            <w:r>
              <w:rPr>
                <w:rFonts w:ascii="New York" w:hAnsi="New York"/>
                <w:noProof/>
                <w:lang w:eastAsia="zh-CN"/>
              </w:rPr>
              <w:drawing>
                <wp:inline distT="0" distB="0" distL="0" distR="0">
                  <wp:extent cx="3460115" cy="2080260"/>
                  <wp:effectExtent l="0" t="0" r="6985"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pic:cNvPicPr>
                        </pic:nvPicPr>
                        <pic:blipFill>
                          <a:blip r:embed="rId52"/>
                          <a:stretch>
                            <a:fillRect/>
                          </a:stretch>
                        </pic:blipFill>
                        <pic:spPr>
                          <a:xfrm>
                            <a:off x="0" y="0"/>
                            <a:ext cx="3460115" cy="2080260"/>
                          </a:xfrm>
                          <a:prstGeom prst="rect">
                            <a:avLst/>
                          </a:prstGeom>
                        </pic:spPr>
                      </pic:pic>
                    </a:graphicData>
                  </a:graphic>
                </wp:inline>
              </w:drawing>
            </w:r>
          </w:p>
          <w:p w:rsidR="009E6DCE" w:rsidRDefault="0048691D">
            <w:pPr>
              <w:keepNext/>
              <w:keepLines/>
              <w:spacing w:before="0" w:after="0" w:line="240" w:lineRule="auto"/>
              <w:jc w:val="left"/>
              <w:rPr>
                <w:rFonts w:ascii="New York" w:hAnsi="New York"/>
                <w:lang w:val="en-GB" w:eastAsia="zh-CN"/>
              </w:rPr>
            </w:pPr>
            <w:r>
              <w:rPr>
                <w:rFonts w:ascii="New York" w:hAnsi="New York"/>
                <w:lang w:eastAsia="zh-CN"/>
              </w:rPr>
              <w:t>UL performance based on 51.46% RU for Legacy TDD and 14.10% RU for SBFD</w:t>
            </w:r>
          </w:p>
        </w:tc>
        <w:tc>
          <w:tcPr>
            <w:tcW w:w="4536" w:type="dxa"/>
          </w:tcPr>
          <w:p w:rsidR="009E6DCE" w:rsidRDefault="0048691D">
            <w:pPr>
              <w:keepNext/>
              <w:keepLines/>
              <w:jc w:val="center"/>
              <w:rPr>
                <w:rFonts w:ascii="New York" w:hAnsi="New York"/>
              </w:rPr>
            </w:pPr>
            <w:r>
              <w:rPr>
                <w:rFonts w:ascii="New York" w:hAnsi="New York"/>
              </w:rPr>
              <w:object w:dxaOrig="3858" w:dyaOrig="3944">
                <v:shape id="_x0000_i1044" type="#_x0000_t75" style="width:192.9pt;height:197.2pt" o:ole="" filled="t">
                  <v:imagedata r:id="rId53" o:title=""/>
                </v:shape>
                <o:OLEObject Type="Embed" ProgID="StaticMetafile" ShapeID="_x0000_i1044" DrawAspect="Content" ObjectID="_1721827095" r:id="rId54"/>
              </w:object>
            </w:r>
          </w:p>
        </w:tc>
      </w:tr>
    </w:tbl>
    <w:p w:rsidR="009E6DCE" w:rsidRDefault="009E6DCE"/>
    <w:tbl>
      <w:tblPr>
        <w:tblStyle w:val="af4"/>
        <w:tblW w:w="10201" w:type="dxa"/>
        <w:tblLayout w:type="fixed"/>
        <w:tblLook w:val="04A0" w:firstRow="1" w:lastRow="0" w:firstColumn="1" w:lastColumn="0" w:noHBand="0" w:noVBand="1"/>
      </w:tblPr>
      <w:tblGrid>
        <w:gridCol w:w="5665"/>
        <w:gridCol w:w="4536"/>
      </w:tblGrid>
      <w:tr w:rsidR="009E6DCE">
        <w:tc>
          <w:tcPr>
            <w:tcW w:w="10201" w:type="dxa"/>
            <w:gridSpan w:val="2"/>
            <w:shd w:val="clear" w:color="auto" w:fill="FFC000" w:themeFill="accent4"/>
          </w:tcPr>
          <w:p w:rsidR="009E6DCE" w:rsidRDefault="0048691D">
            <w:pPr>
              <w:spacing w:after="0"/>
              <w:jc w:val="center"/>
              <w:rPr>
                <w:rFonts w:ascii="New York" w:hAnsi="New York"/>
                <w:b/>
                <w:lang w:eastAsia="zh-CN"/>
              </w:rPr>
            </w:pPr>
            <w:r>
              <w:rPr>
                <w:rFonts w:ascii="New York" w:eastAsiaTheme="minorEastAsia" w:hAnsi="New York"/>
                <w:b/>
                <w:bCs/>
              </w:rPr>
              <w:t xml:space="preserve">Table 5-2: Indoor Hotspot </w:t>
            </w:r>
            <w:proofErr w:type="spellStart"/>
            <w:r>
              <w:rPr>
                <w:rFonts w:ascii="New York" w:eastAsiaTheme="minorEastAsia" w:hAnsi="New York"/>
                <w:b/>
                <w:bCs/>
              </w:rPr>
              <w:t>λd</w:t>
            </w:r>
            <w:proofErr w:type="spellEnd"/>
            <w:r>
              <w:rPr>
                <w:rFonts w:ascii="New York" w:eastAsiaTheme="minorEastAsia" w:hAnsi="New York"/>
                <w:b/>
                <w:bCs/>
              </w:rPr>
              <w:t xml:space="preserve">/ </w:t>
            </w:r>
            <w:proofErr w:type="spellStart"/>
            <w:r>
              <w:rPr>
                <w:rFonts w:ascii="New York" w:eastAsiaTheme="minorEastAsia" w:hAnsi="New York"/>
                <w:b/>
                <w:bCs/>
              </w:rPr>
              <w:t>λu</w:t>
            </w:r>
            <w:proofErr w:type="spellEnd"/>
            <w:r>
              <w:rPr>
                <w:rFonts w:ascii="New York" w:eastAsiaTheme="minorEastAsia" w:hAnsi="New York" w:hint="eastAsia"/>
                <w:b/>
                <w:bCs/>
                <w:lang w:eastAsia="zh-CN"/>
              </w:rPr>
              <w:t xml:space="preserve"> : 2.5/1.25</w:t>
            </w:r>
          </w:p>
        </w:tc>
      </w:tr>
      <w:tr w:rsidR="009E6DCE">
        <w:tc>
          <w:tcPr>
            <w:tcW w:w="5665" w:type="dxa"/>
            <w:shd w:val="clear" w:color="auto" w:fill="D0CECE" w:themeFill="background2" w:themeFillShade="E6"/>
          </w:tcPr>
          <w:p w:rsidR="009E6DCE" w:rsidRDefault="0048691D">
            <w:pPr>
              <w:spacing w:before="0" w:after="0" w:line="240" w:lineRule="auto"/>
              <w:jc w:val="center"/>
              <w:rPr>
                <w:rFonts w:ascii="New York" w:hAnsi="New York"/>
                <w:b/>
                <w:lang w:eastAsia="zh-CN"/>
              </w:rPr>
            </w:pPr>
            <w:r>
              <w:rPr>
                <w:rFonts w:ascii="New York" w:hAnsi="New York"/>
                <w:b/>
                <w:lang w:eastAsia="zh-CN"/>
              </w:rPr>
              <w:t>DL throughput</w:t>
            </w:r>
          </w:p>
        </w:tc>
        <w:tc>
          <w:tcPr>
            <w:tcW w:w="4536" w:type="dxa"/>
            <w:shd w:val="clear" w:color="auto" w:fill="D0CECE" w:themeFill="background2" w:themeFillShade="E6"/>
          </w:tcPr>
          <w:p w:rsidR="009E6DCE" w:rsidRDefault="0048691D">
            <w:pPr>
              <w:spacing w:before="0" w:after="0" w:line="240" w:lineRule="auto"/>
              <w:jc w:val="center"/>
              <w:rPr>
                <w:rFonts w:ascii="New York" w:hAnsi="New York"/>
                <w:b/>
                <w:lang w:eastAsia="zh-CN"/>
              </w:rPr>
            </w:pPr>
            <w:r>
              <w:rPr>
                <w:rFonts w:ascii="New York" w:hAnsi="New York"/>
                <w:b/>
                <w:lang w:eastAsia="zh-CN"/>
              </w:rPr>
              <w:t>DL latency</w:t>
            </w:r>
          </w:p>
        </w:tc>
      </w:tr>
      <w:tr w:rsidR="009E6DCE">
        <w:tc>
          <w:tcPr>
            <w:tcW w:w="5665" w:type="dxa"/>
          </w:tcPr>
          <w:p w:rsidR="009E6DCE" w:rsidRDefault="0048691D">
            <w:pPr>
              <w:jc w:val="center"/>
              <w:rPr>
                <w:rFonts w:ascii="New York" w:hAnsi="New York"/>
              </w:rPr>
            </w:pPr>
            <w:r>
              <w:rPr>
                <w:rFonts w:ascii="New York" w:hAnsi="New York"/>
                <w:noProof/>
                <w:lang w:eastAsia="zh-CN"/>
              </w:rPr>
              <w:drawing>
                <wp:inline distT="0" distB="0" distL="0" distR="0">
                  <wp:extent cx="3203575" cy="179641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55"/>
                          <a:stretch>
                            <a:fillRect/>
                          </a:stretch>
                        </pic:blipFill>
                        <pic:spPr>
                          <a:xfrm>
                            <a:off x="0" y="0"/>
                            <a:ext cx="3204000" cy="1796634"/>
                          </a:xfrm>
                          <a:prstGeom prst="rect">
                            <a:avLst/>
                          </a:prstGeom>
                        </pic:spPr>
                      </pic:pic>
                    </a:graphicData>
                  </a:graphic>
                </wp:inline>
              </w:drawing>
            </w:r>
          </w:p>
          <w:p w:rsidR="009E6DCE" w:rsidRDefault="0048691D">
            <w:pPr>
              <w:keepNext/>
              <w:keepLines/>
              <w:spacing w:before="0" w:after="0" w:line="240" w:lineRule="auto"/>
              <w:jc w:val="left"/>
              <w:rPr>
                <w:rFonts w:ascii="New York" w:hAnsi="New York"/>
              </w:rPr>
            </w:pPr>
            <w:r>
              <w:rPr>
                <w:rFonts w:ascii="New York" w:hAnsi="New York" w:hint="eastAsia"/>
                <w:lang w:eastAsia="zh-CN"/>
              </w:rPr>
              <w:t xml:space="preserve">DL </w:t>
            </w:r>
            <w:r>
              <w:rPr>
                <w:rFonts w:ascii="New York" w:hAnsi="New York"/>
                <w:lang w:eastAsia="zh-CN"/>
              </w:rPr>
              <w:t xml:space="preserve">performance </w:t>
            </w:r>
            <w:r>
              <w:rPr>
                <w:rFonts w:ascii="New York" w:hAnsi="New York" w:hint="eastAsia"/>
                <w:lang w:eastAsia="zh-CN"/>
              </w:rPr>
              <w:t>based on 4.30% RU for Legacy TDD and 6.52%</w:t>
            </w:r>
            <w:r>
              <w:rPr>
                <w:rFonts w:ascii="New York" w:hAnsi="New York"/>
                <w:lang w:eastAsia="zh-CN"/>
              </w:rPr>
              <w:t xml:space="preserve"> RU</w:t>
            </w:r>
            <w:r>
              <w:rPr>
                <w:rFonts w:ascii="New York" w:hAnsi="New York" w:hint="eastAsia"/>
                <w:lang w:eastAsia="zh-CN"/>
              </w:rPr>
              <w:t xml:space="preserve"> for SBFD</w:t>
            </w:r>
          </w:p>
        </w:tc>
        <w:tc>
          <w:tcPr>
            <w:tcW w:w="4536" w:type="dxa"/>
          </w:tcPr>
          <w:p w:rsidR="009E6DCE" w:rsidRDefault="0048691D">
            <w:pPr>
              <w:jc w:val="center"/>
              <w:rPr>
                <w:rFonts w:ascii="New York" w:hAnsi="New York"/>
              </w:rPr>
            </w:pPr>
            <w:r>
              <w:rPr>
                <w:rFonts w:ascii="New York" w:hAnsi="New York"/>
              </w:rPr>
              <w:object w:dxaOrig="3353" w:dyaOrig="3514">
                <v:shape id="_x0000_i1045" type="#_x0000_t75" style="width:167.65pt;height:175.7pt" o:ole="" filled="t">
                  <v:imagedata r:id="rId56" o:title=""/>
                </v:shape>
                <o:OLEObject Type="Embed" ProgID="StaticMetafile" ShapeID="_x0000_i1045" DrawAspect="Content" ObjectID="_1721827096" r:id="rId57"/>
              </w:object>
            </w:r>
          </w:p>
        </w:tc>
      </w:tr>
      <w:tr w:rsidR="009E6DCE">
        <w:tc>
          <w:tcPr>
            <w:tcW w:w="5665" w:type="dxa"/>
            <w:shd w:val="clear" w:color="auto" w:fill="DEEAF6" w:themeFill="accent1" w:themeFillTint="33"/>
          </w:tcPr>
          <w:p w:rsidR="009E6DCE" w:rsidRDefault="0048691D">
            <w:pPr>
              <w:spacing w:before="0" w:after="0" w:line="240" w:lineRule="auto"/>
              <w:jc w:val="center"/>
              <w:rPr>
                <w:rFonts w:ascii="New York" w:hAnsi="New York"/>
                <w:b/>
                <w:lang w:eastAsia="zh-CN"/>
              </w:rPr>
            </w:pPr>
            <w:r>
              <w:rPr>
                <w:rFonts w:ascii="New York" w:hAnsi="New York"/>
                <w:b/>
                <w:lang w:eastAsia="zh-CN"/>
              </w:rPr>
              <w:lastRenderedPageBreak/>
              <w:t>UL throughput</w:t>
            </w:r>
          </w:p>
        </w:tc>
        <w:tc>
          <w:tcPr>
            <w:tcW w:w="4536" w:type="dxa"/>
            <w:shd w:val="clear" w:color="auto" w:fill="DEEAF6" w:themeFill="accent1" w:themeFillTint="33"/>
          </w:tcPr>
          <w:p w:rsidR="009E6DCE" w:rsidRDefault="0048691D">
            <w:pPr>
              <w:spacing w:before="0" w:after="0" w:line="240" w:lineRule="auto"/>
              <w:jc w:val="center"/>
              <w:rPr>
                <w:rFonts w:ascii="New York" w:hAnsi="New York"/>
                <w:b/>
                <w:lang w:eastAsia="zh-CN"/>
              </w:rPr>
            </w:pPr>
            <w:r>
              <w:rPr>
                <w:rFonts w:ascii="New York" w:hAnsi="New York"/>
                <w:b/>
                <w:lang w:eastAsia="zh-CN"/>
              </w:rPr>
              <w:t>UL latency</w:t>
            </w:r>
          </w:p>
        </w:tc>
      </w:tr>
      <w:tr w:rsidR="009E6DCE">
        <w:tc>
          <w:tcPr>
            <w:tcW w:w="5665" w:type="dxa"/>
          </w:tcPr>
          <w:p w:rsidR="009E6DCE" w:rsidRDefault="0048691D">
            <w:pPr>
              <w:jc w:val="center"/>
              <w:rPr>
                <w:rFonts w:ascii="New York" w:hAnsi="New York"/>
              </w:rPr>
            </w:pPr>
            <w:r>
              <w:rPr>
                <w:rFonts w:ascii="New York" w:hAnsi="New York"/>
                <w:noProof/>
                <w:lang w:eastAsia="zh-CN"/>
              </w:rPr>
              <w:drawing>
                <wp:inline distT="0" distB="0" distL="0" distR="0">
                  <wp:extent cx="3128645" cy="194373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58"/>
                          <a:stretch>
                            <a:fillRect/>
                          </a:stretch>
                        </pic:blipFill>
                        <pic:spPr>
                          <a:xfrm>
                            <a:off x="0" y="0"/>
                            <a:ext cx="3128964" cy="1944000"/>
                          </a:xfrm>
                          <a:prstGeom prst="rect">
                            <a:avLst/>
                          </a:prstGeom>
                        </pic:spPr>
                      </pic:pic>
                    </a:graphicData>
                  </a:graphic>
                </wp:inline>
              </w:drawing>
            </w:r>
          </w:p>
          <w:p w:rsidR="009E6DCE" w:rsidRDefault="0048691D">
            <w:pPr>
              <w:keepNext/>
              <w:keepLines/>
              <w:spacing w:before="0" w:after="0" w:line="240" w:lineRule="auto"/>
              <w:jc w:val="left"/>
              <w:rPr>
                <w:rFonts w:ascii="New York" w:hAnsi="New York"/>
                <w:lang w:val="en-GB" w:eastAsia="zh-CN"/>
              </w:rPr>
            </w:pPr>
            <w:r>
              <w:rPr>
                <w:rFonts w:ascii="New York" w:hAnsi="New York" w:hint="eastAsia"/>
                <w:lang w:eastAsia="zh-CN"/>
              </w:rPr>
              <w:t xml:space="preserve">UL </w:t>
            </w:r>
            <w:r>
              <w:rPr>
                <w:rFonts w:ascii="New York" w:hAnsi="New York"/>
                <w:lang w:eastAsia="zh-CN"/>
              </w:rPr>
              <w:t xml:space="preserve">performance </w:t>
            </w:r>
            <w:r>
              <w:rPr>
                <w:rFonts w:ascii="New York" w:hAnsi="New York" w:hint="eastAsia"/>
                <w:lang w:eastAsia="zh-CN"/>
              </w:rPr>
              <w:t>based on 48.73% RU for Legacy TDD and 10.10%</w:t>
            </w:r>
            <w:r>
              <w:rPr>
                <w:rFonts w:ascii="New York" w:hAnsi="New York"/>
                <w:lang w:eastAsia="zh-CN"/>
              </w:rPr>
              <w:t xml:space="preserve"> RU</w:t>
            </w:r>
            <w:r>
              <w:rPr>
                <w:rFonts w:ascii="New York" w:hAnsi="New York" w:hint="eastAsia"/>
                <w:lang w:eastAsia="zh-CN"/>
              </w:rPr>
              <w:t xml:space="preserve"> for SBFD</w:t>
            </w:r>
          </w:p>
        </w:tc>
        <w:tc>
          <w:tcPr>
            <w:tcW w:w="4536" w:type="dxa"/>
          </w:tcPr>
          <w:p w:rsidR="009E6DCE" w:rsidRDefault="0048691D">
            <w:pPr>
              <w:jc w:val="center"/>
              <w:rPr>
                <w:rFonts w:ascii="New York" w:hAnsi="New York"/>
              </w:rPr>
            </w:pPr>
            <w:r>
              <w:rPr>
                <w:rFonts w:ascii="New York" w:hAnsi="New York"/>
              </w:rPr>
              <w:object w:dxaOrig="3686" w:dyaOrig="3686">
                <v:shape id="_x0000_i1046" type="#_x0000_t75" style="width:184.3pt;height:184.3pt" o:ole="">
                  <v:imagedata r:id="rId59" o:title=""/>
                </v:shape>
                <o:OLEObject Type="Embed" ProgID="StaticMetafile" ShapeID="_x0000_i1046" DrawAspect="Content" ObjectID="_1721827097" r:id="rId60"/>
              </w:object>
            </w:r>
          </w:p>
        </w:tc>
      </w:tr>
    </w:tbl>
    <w:p w:rsidR="009E6DCE" w:rsidRDefault="009E6DCE">
      <w:pPr>
        <w:jc w:val="center"/>
      </w:pPr>
    </w:p>
    <w:tbl>
      <w:tblPr>
        <w:tblStyle w:val="af4"/>
        <w:tblW w:w="10201" w:type="dxa"/>
        <w:tblLayout w:type="fixed"/>
        <w:tblLook w:val="04A0" w:firstRow="1" w:lastRow="0" w:firstColumn="1" w:lastColumn="0" w:noHBand="0" w:noVBand="1"/>
      </w:tblPr>
      <w:tblGrid>
        <w:gridCol w:w="5665"/>
        <w:gridCol w:w="4536"/>
      </w:tblGrid>
      <w:tr w:rsidR="009E6DCE">
        <w:tc>
          <w:tcPr>
            <w:tcW w:w="10201" w:type="dxa"/>
            <w:gridSpan w:val="2"/>
            <w:shd w:val="clear" w:color="auto" w:fill="FFC000" w:themeFill="accent4"/>
          </w:tcPr>
          <w:p w:rsidR="009E6DCE" w:rsidRDefault="0048691D">
            <w:pPr>
              <w:spacing w:after="0"/>
              <w:jc w:val="center"/>
              <w:rPr>
                <w:rFonts w:ascii="New York" w:hAnsi="New York"/>
                <w:b/>
                <w:lang w:eastAsia="zh-CN"/>
              </w:rPr>
            </w:pPr>
            <w:r>
              <w:rPr>
                <w:rFonts w:ascii="New York" w:eastAsiaTheme="minorEastAsia" w:hAnsi="New York"/>
                <w:b/>
                <w:bCs/>
              </w:rPr>
              <w:t xml:space="preserve">Table 5-3: Indoor Hotspot </w:t>
            </w:r>
            <w:proofErr w:type="spellStart"/>
            <w:r>
              <w:rPr>
                <w:rFonts w:ascii="New York" w:eastAsiaTheme="minorEastAsia" w:hAnsi="New York"/>
                <w:b/>
                <w:bCs/>
              </w:rPr>
              <w:t>λd</w:t>
            </w:r>
            <w:proofErr w:type="spellEnd"/>
            <w:r>
              <w:rPr>
                <w:rFonts w:ascii="New York" w:eastAsiaTheme="minorEastAsia" w:hAnsi="New York"/>
                <w:b/>
                <w:bCs/>
              </w:rPr>
              <w:t xml:space="preserve">/ </w:t>
            </w:r>
            <w:proofErr w:type="spellStart"/>
            <w:r>
              <w:rPr>
                <w:rFonts w:ascii="New York" w:eastAsiaTheme="minorEastAsia" w:hAnsi="New York"/>
                <w:b/>
                <w:bCs/>
              </w:rPr>
              <w:t>λu</w:t>
            </w:r>
            <w:proofErr w:type="spellEnd"/>
            <w:r>
              <w:rPr>
                <w:rFonts w:ascii="New York" w:eastAsiaTheme="minorEastAsia" w:hAnsi="New York" w:hint="eastAsia"/>
                <w:b/>
                <w:bCs/>
                <w:lang w:eastAsia="zh-CN"/>
              </w:rPr>
              <w:t xml:space="preserve"> : </w:t>
            </w:r>
            <w:r>
              <w:rPr>
                <w:rFonts w:ascii="New York" w:eastAsiaTheme="minorEastAsia" w:hAnsi="New York"/>
                <w:b/>
                <w:bCs/>
                <w:lang w:eastAsia="zh-CN"/>
              </w:rPr>
              <w:t>10</w:t>
            </w:r>
            <w:r>
              <w:rPr>
                <w:rFonts w:ascii="New York" w:eastAsiaTheme="minorEastAsia" w:hAnsi="New York" w:hint="eastAsia"/>
                <w:b/>
                <w:bCs/>
                <w:lang w:eastAsia="zh-CN"/>
              </w:rPr>
              <w:t>/0.8</w:t>
            </w:r>
          </w:p>
        </w:tc>
      </w:tr>
      <w:tr w:rsidR="009E6DCE">
        <w:tc>
          <w:tcPr>
            <w:tcW w:w="5665" w:type="dxa"/>
            <w:shd w:val="clear" w:color="auto" w:fill="D0CECE" w:themeFill="background2" w:themeFillShade="E6"/>
          </w:tcPr>
          <w:p w:rsidR="009E6DCE" w:rsidRDefault="0048691D">
            <w:pPr>
              <w:spacing w:before="0" w:after="0" w:line="240" w:lineRule="auto"/>
              <w:jc w:val="center"/>
              <w:rPr>
                <w:rFonts w:ascii="New York" w:hAnsi="New York"/>
                <w:b/>
                <w:lang w:eastAsia="zh-CN"/>
              </w:rPr>
            </w:pPr>
            <w:r>
              <w:rPr>
                <w:rFonts w:ascii="New York" w:hAnsi="New York"/>
                <w:b/>
                <w:lang w:eastAsia="zh-CN"/>
              </w:rPr>
              <w:t>DL throughput</w:t>
            </w:r>
          </w:p>
        </w:tc>
        <w:tc>
          <w:tcPr>
            <w:tcW w:w="4536" w:type="dxa"/>
            <w:shd w:val="clear" w:color="auto" w:fill="D0CECE" w:themeFill="background2" w:themeFillShade="E6"/>
          </w:tcPr>
          <w:p w:rsidR="009E6DCE" w:rsidRDefault="0048691D">
            <w:pPr>
              <w:spacing w:before="0" w:after="0" w:line="240" w:lineRule="auto"/>
              <w:jc w:val="center"/>
              <w:rPr>
                <w:rFonts w:ascii="New York" w:hAnsi="New York"/>
                <w:b/>
                <w:lang w:eastAsia="zh-CN"/>
              </w:rPr>
            </w:pPr>
            <w:r>
              <w:rPr>
                <w:rFonts w:ascii="New York" w:hAnsi="New York"/>
                <w:b/>
                <w:lang w:eastAsia="zh-CN"/>
              </w:rPr>
              <w:t>DL latency</w:t>
            </w:r>
          </w:p>
        </w:tc>
      </w:tr>
      <w:tr w:rsidR="009E6DCE">
        <w:trPr>
          <w:trHeight w:val="4184"/>
        </w:trPr>
        <w:tc>
          <w:tcPr>
            <w:tcW w:w="5665" w:type="dxa"/>
          </w:tcPr>
          <w:p w:rsidR="009E6DCE" w:rsidRDefault="0048691D">
            <w:pPr>
              <w:jc w:val="left"/>
              <w:rPr>
                <w:rFonts w:ascii="New York" w:hAnsi="New York"/>
                <w:lang w:eastAsia="zh-CN"/>
              </w:rPr>
            </w:pPr>
            <w:r>
              <w:rPr>
                <w:rFonts w:ascii="New York" w:hAnsi="New York"/>
                <w:noProof/>
                <w:lang w:eastAsia="zh-CN"/>
              </w:rPr>
              <w:drawing>
                <wp:inline distT="0" distB="0" distL="0" distR="0">
                  <wp:extent cx="3460115" cy="2098040"/>
                  <wp:effectExtent l="0" t="0" r="6985"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pic:cNvPicPr>
                        </pic:nvPicPr>
                        <pic:blipFill>
                          <a:blip r:embed="rId61"/>
                          <a:stretch>
                            <a:fillRect/>
                          </a:stretch>
                        </pic:blipFill>
                        <pic:spPr>
                          <a:xfrm>
                            <a:off x="0" y="0"/>
                            <a:ext cx="3460115" cy="2098040"/>
                          </a:xfrm>
                          <a:prstGeom prst="rect">
                            <a:avLst/>
                          </a:prstGeom>
                        </pic:spPr>
                      </pic:pic>
                    </a:graphicData>
                  </a:graphic>
                </wp:inline>
              </w:drawing>
            </w:r>
          </w:p>
          <w:p w:rsidR="009E6DCE" w:rsidRDefault="009E6DCE">
            <w:pPr>
              <w:keepNext/>
              <w:keepLines/>
              <w:spacing w:before="0" w:after="0" w:line="240" w:lineRule="auto"/>
              <w:jc w:val="left"/>
              <w:rPr>
                <w:rFonts w:ascii="New York" w:hAnsi="New York"/>
                <w:lang w:eastAsia="zh-CN"/>
              </w:rPr>
            </w:pPr>
          </w:p>
        </w:tc>
        <w:tc>
          <w:tcPr>
            <w:tcW w:w="4536" w:type="dxa"/>
          </w:tcPr>
          <w:p w:rsidR="009E6DCE" w:rsidRDefault="0048691D">
            <w:pPr>
              <w:jc w:val="center"/>
              <w:rPr>
                <w:rFonts w:ascii="New York" w:hAnsi="New York"/>
              </w:rPr>
            </w:pPr>
            <w:r>
              <w:rPr>
                <w:rFonts w:ascii="New York" w:hAnsi="New York"/>
              </w:rPr>
              <w:object w:dxaOrig="3793" w:dyaOrig="3987">
                <v:shape id="_x0000_i1047" type="#_x0000_t75" style="width:189.65pt;height:199.35pt" o:ole="" filled="t">
                  <v:imagedata r:id="rId62" o:title=""/>
                </v:shape>
                <o:OLEObject Type="Embed" ProgID="StaticMetafile" ShapeID="_x0000_i1047" DrawAspect="Content" ObjectID="_1721827098" r:id="rId63"/>
              </w:object>
            </w:r>
          </w:p>
        </w:tc>
      </w:tr>
      <w:tr w:rsidR="009E6DCE">
        <w:tc>
          <w:tcPr>
            <w:tcW w:w="5665" w:type="dxa"/>
            <w:shd w:val="clear" w:color="auto" w:fill="DEEAF6" w:themeFill="accent1" w:themeFillTint="33"/>
          </w:tcPr>
          <w:p w:rsidR="009E6DCE" w:rsidRDefault="0048691D">
            <w:pPr>
              <w:spacing w:before="0" w:after="0" w:line="240" w:lineRule="auto"/>
              <w:jc w:val="center"/>
              <w:rPr>
                <w:rFonts w:ascii="New York" w:hAnsi="New York"/>
                <w:b/>
                <w:lang w:eastAsia="zh-CN"/>
              </w:rPr>
            </w:pPr>
            <w:r>
              <w:rPr>
                <w:rFonts w:ascii="New York" w:hAnsi="New York"/>
                <w:b/>
                <w:lang w:eastAsia="zh-CN"/>
              </w:rPr>
              <w:t>UL throughput</w:t>
            </w:r>
          </w:p>
        </w:tc>
        <w:tc>
          <w:tcPr>
            <w:tcW w:w="4536" w:type="dxa"/>
            <w:shd w:val="clear" w:color="auto" w:fill="DEEAF6" w:themeFill="accent1" w:themeFillTint="33"/>
          </w:tcPr>
          <w:p w:rsidR="009E6DCE" w:rsidRDefault="0048691D">
            <w:pPr>
              <w:spacing w:before="0" w:after="0" w:line="240" w:lineRule="auto"/>
              <w:jc w:val="center"/>
              <w:rPr>
                <w:rFonts w:ascii="New York" w:hAnsi="New York"/>
                <w:b/>
                <w:lang w:eastAsia="zh-CN"/>
              </w:rPr>
            </w:pPr>
            <w:r>
              <w:rPr>
                <w:rFonts w:ascii="New York" w:hAnsi="New York"/>
                <w:b/>
                <w:lang w:eastAsia="zh-CN"/>
              </w:rPr>
              <w:t>UL latency</w:t>
            </w:r>
          </w:p>
        </w:tc>
      </w:tr>
      <w:tr w:rsidR="009E6DCE">
        <w:tc>
          <w:tcPr>
            <w:tcW w:w="5665" w:type="dxa"/>
          </w:tcPr>
          <w:p w:rsidR="009E6DCE" w:rsidRDefault="0048691D">
            <w:pPr>
              <w:jc w:val="left"/>
              <w:rPr>
                <w:rFonts w:ascii="New York" w:hAnsi="New York"/>
                <w:lang w:val="en-GB" w:eastAsia="zh-CN"/>
              </w:rPr>
            </w:pPr>
            <w:r>
              <w:rPr>
                <w:rFonts w:ascii="New York" w:hAnsi="New York"/>
                <w:noProof/>
                <w:lang w:eastAsia="zh-CN"/>
              </w:rPr>
              <w:drawing>
                <wp:inline distT="0" distB="0" distL="0" distR="0">
                  <wp:extent cx="3460115" cy="2099945"/>
                  <wp:effectExtent l="0" t="0" r="6985"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pic:cNvPicPr>
                        </pic:nvPicPr>
                        <pic:blipFill>
                          <a:blip r:embed="rId64"/>
                          <a:stretch>
                            <a:fillRect/>
                          </a:stretch>
                        </pic:blipFill>
                        <pic:spPr>
                          <a:xfrm>
                            <a:off x="0" y="0"/>
                            <a:ext cx="3460115" cy="2099945"/>
                          </a:xfrm>
                          <a:prstGeom prst="rect">
                            <a:avLst/>
                          </a:prstGeom>
                        </pic:spPr>
                      </pic:pic>
                    </a:graphicData>
                  </a:graphic>
                </wp:inline>
              </w:drawing>
            </w:r>
          </w:p>
          <w:p w:rsidR="009E6DCE" w:rsidRDefault="0048691D">
            <w:pPr>
              <w:keepNext/>
              <w:keepLines/>
              <w:spacing w:before="0" w:after="0" w:line="240" w:lineRule="auto"/>
              <w:jc w:val="left"/>
              <w:rPr>
                <w:rFonts w:ascii="New York" w:hAnsi="New York"/>
                <w:lang w:val="en-GB" w:eastAsia="zh-CN"/>
              </w:rPr>
            </w:pPr>
            <w:r>
              <w:rPr>
                <w:rFonts w:ascii="New York" w:hAnsi="New York"/>
                <w:lang w:eastAsia="zh-CN"/>
              </w:rPr>
              <w:t>UL performance based on 10.46% RU for Legacy TDD and 6.21% RU for SBFD</w:t>
            </w:r>
          </w:p>
        </w:tc>
        <w:tc>
          <w:tcPr>
            <w:tcW w:w="4536" w:type="dxa"/>
          </w:tcPr>
          <w:p w:rsidR="009E6DCE" w:rsidRDefault="0048691D">
            <w:pPr>
              <w:jc w:val="center"/>
              <w:rPr>
                <w:rFonts w:ascii="New York" w:hAnsi="New York"/>
                <w:lang w:val="en-GB"/>
              </w:rPr>
            </w:pPr>
            <w:r>
              <w:rPr>
                <w:rFonts w:ascii="New York" w:hAnsi="New York"/>
              </w:rPr>
              <w:object w:dxaOrig="4084" w:dyaOrig="4051">
                <v:shape id="_x0000_i1048" type="#_x0000_t75" style="width:204.2pt;height:202.55pt" o:ole="" filled="t">
                  <v:imagedata r:id="rId65" o:title=""/>
                </v:shape>
                <o:OLEObject Type="Embed" ProgID="StaticMetafile" ShapeID="_x0000_i1048" DrawAspect="Content" ObjectID="_1721827099" r:id="rId66"/>
              </w:object>
            </w:r>
          </w:p>
        </w:tc>
      </w:tr>
      <w:tr w:rsidR="009E6DCE">
        <w:tc>
          <w:tcPr>
            <w:tcW w:w="10201" w:type="dxa"/>
            <w:gridSpan w:val="2"/>
            <w:shd w:val="clear" w:color="auto" w:fill="FFC000" w:themeFill="accent4"/>
          </w:tcPr>
          <w:p w:rsidR="009E6DCE" w:rsidRDefault="0048691D">
            <w:pPr>
              <w:keepNext/>
              <w:keepLines/>
              <w:spacing w:after="0"/>
              <w:jc w:val="center"/>
              <w:rPr>
                <w:rFonts w:ascii="New York" w:hAnsi="New York"/>
                <w:b/>
                <w:lang w:eastAsia="zh-CN"/>
              </w:rPr>
            </w:pPr>
            <w:r>
              <w:rPr>
                <w:rFonts w:ascii="New York" w:eastAsiaTheme="minorEastAsia" w:hAnsi="New York"/>
                <w:b/>
                <w:bCs/>
              </w:rPr>
              <w:lastRenderedPageBreak/>
              <w:t xml:space="preserve">Table 5-4: Indoor Hotspot </w:t>
            </w:r>
            <w:proofErr w:type="spellStart"/>
            <w:r>
              <w:rPr>
                <w:rFonts w:ascii="New York" w:eastAsiaTheme="minorEastAsia" w:hAnsi="New York"/>
                <w:b/>
                <w:bCs/>
              </w:rPr>
              <w:t>λd</w:t>
            </w:r>
            <w:proofErr w:type="spellEnd"/>
            <w:r>
              <w:rPr>
                <w:rFonts w:ascii="New York" w:eastAsiaTheme="minorEastAsia" w:hAnsi="New York"/>
                <w:b/>
                <w:bCs/>
              </w:rPr>
              <w:t xml:space="preserve">/ </w:t>
            </w:r>
            <w:proofErr w:type="spellStart"/>
            <w:r>
              <w:rPr>
                <w:rFonts w:ascii="New York" w:eastAsiaTheme="minorEastAsia" w:hAnsi="New York"/>
                <w:b/>
                <w:bCs/>
              </w:rPr>
              <w:t>λu</w:t>
            </w:r>
            <w:proofErr w:type="spellEnd"/>
            <w:r>
              <w:rPr>
                <w:rFonts w:ascii="New York" w:eastAsiaTheme="minorEastAsia" w:hAnsi="New York" w:hint="eastAsia"/>
                <w:b/>
                <w:bCs/>
                <w:lang w:eastAsia="zh-CN"/>
              </w:rPr>
              <w:t xml:space="preserve"> : 2.5/0.8</w:t>
            </w:r>
          </w:p>
        </w:tc>
      </w:tr>
      <w:tr w:rsidR="009E6DCE">
        <w:tc>
          <w:tcPr>
            <w:tcW w:w="5665" w:type="dxa"/>
            <w:shd w:val="clear" w:color="auto" w:fill="D0CECE" w:themeFill="background2" w:themeFillShade="E6"/>
          </w:tcPr>
          <w:p w:rsidR="009E6DCE" w:rsidRDefault="0048691D">
            <w:pPr>
              <w:keepNext/>
              <w:keepLines/>
              <w:spacing w:before="0" w:after="0" w:line="240" w:lineRule="auto"/>
              <w:jc w:val="center"/>
              <w:rPr>
                <w:rFonts w:ascii="New York" w:hAnsi="New York"/>
                <w:b/>
                <w:lang w:eastAsia="zh-CN"/>
              </w:rPr>
            </w:pPr>
            <w:r>
              <w:rPr>
                <w:rFonts w:ascii="New York" w:hAnsi="New York"/>
                <w:b/>
                <w:lang w:eastAsia="zh-CN"/>
              </w:rPr>
              <w:t>DL throughput</w:t>
            </w:r>
          </w:p>
        </w:tc>
        <w:tc>
          <w:tcPr>
            <w:tcW w:w="4536" w:type="dxa"/>
            <w:shd w:val="clear" w:color="auto" w:fill="D0CECE" w:themeFill="background2" w:themeFillShade="E6"/>
          </w:tcPr>
          <w:p w:rsidR="009E6DCE" w:rsidRDefault="0048691D">
            <w:pPr>
              <w:keepNext/>
              <w:keepLines/>
              <w:spacing w:before="0" w:after="0" w:line="240" w:lineRule="auto"/>
              <w:jc w:val="center"/>
              <w:rPr>
                <w:rFonts w:ascii="New York" w:hAnsi="New York"/>
                <w:b/>
                <w:lang w:eastAsia="zh-CN"/>
              </w:rPr>
            </w:pPr>
            <w:r>
              <w:rPr>
                <w:rFonts w:ascii="New York" w:hAnsi="New York"/>
                <w:b/>
                <w:lang w:eastAsia="zh-CN"/>
              </w:rPr>
              <w:t>DL latency</w:t>
            </w:r>
          </w:p>
        </w:tc>
      </w:tr>
      <w:tr w:rsidR="009E6DCE">
        <w:tc>
          <w:tcPr>
            <w:tcW w:w="5665" w:type="dxa"/>
          </w:tcPr>
          <w:p w:rsidR="009E6DCE" w:rsidRDefault="0048691D">
            <w:pPr>
              <w:keepNext/>
              <w:keepLines/>
              <w:jc w:val="center"/>
              <w:rPr>
                <w:rFonts w:ascii="New York" w:hAnsi="New York"/>
              </w:rPr>
            </w:pPr>
            <w:r>
              <w:rPr>
                <w:rFonts w:ascii="New York" w:hAnsi="New York"/>
                <w:noProof/>
                <w:lang w:eastAsia="zh-CN"/>
              </w:rPr>
              <w:drawing>
                <wp:inline distT="0" distB="0" distL="0" distR="0">
                  <wp:extent cx="3275965" cy="1967230"/>
                  <wp:effectExtent l="0" t="0" r="63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67"/>
                          <a:stretch>
                            <a:fillRect/>
                          </a:stretch>
                        </pic:blipFill>
                        <pic:spPr>
                          <a:xfrm>
                            <a:off x="0" y="0"/>
                            <a:ext cx="3276000" cy="1967715"/>
                          </a:xfrm>
                          <a:prstGeom prst="rect">
                            <a:avLst/>
                          </a:prstGeom>
                        </pic:spPr>
                      </pic:pic>
                    </a:graphicData>
                  </a:graphic>
                </wp:inline>
              </w:drawing>
            </w:r>
          </w:p>
          <w:p w:rsidR="009E6DCE" w:rsidRDefault="0048691D">
            <w:pPr>
              <w:keepNext/>
              <w:keepLines/>
              <w:spacing w:before="0" w:after="0" w:line="240" w:lineRule="auto"/>
              <w:jc w:val="left"/>
              <w:rPr>
                <w:rFonts w:ascii="New York" w:hAnsi="New York"/>
                <w:lang w:eastAsia="zh-CN"/>
              </w:rPr>
            </w:pPr>
            <w:r>
              <w:rPr>
                <w:rFonts w:ascii="New York" w:hAnsi="New York" w:hint="eastAsia"/>
                <w:lang w:eastAsia="zh-CN"/>
              </w:rPr>
              <w:t xml:space="preserve">DL </w:t>
            </w:r>
            <w:r>
              <w:rPr>
                <w:rFonts w:ascii="New York" w:hAnsi="New York"/>
                <w:lang w:eastAsia="zh-CN"/>
              </w:rPr>
              <w:t xml:space="preserve">performance </w:t>
            </w:r>
            <w:r>
              <w:rPr>
                <w:rFonts w:ascii="New York" w:hAnsi="New York" w:hint="eastAsia"/>
                <w:lang w:eastAsia="zh-CN"/>
              </w:rPr>
              <w:t xml:space="preserve">based on 4.30% RU for Legacy TDD and 6.52% </w:t>
            </w:r>
            <w:r>
              <w:rPr>
                <w:rFonts w:ascii="New York" w:hAnsi="New York"/>
                <w:lang w:eastAsia="zh-CN"/>
              </w:rPr>
              <w:t xml:space="preserve">RU </w:t>
            </w:r>
            <w:r>
              <w:rPr>
                <w:rFonts w:ascii="New York" w:hAnsi="New York" w:hint="eastAsia"/>
                <w:lang w:eastAsia="zh-CN"/>
              </w:rPr>
              <w:t>for SBFD</w:t>
            </w:r>
          </w:p>
        </w:tc>
        <w:tc>
          <w:tcPr>
            <w:tcW w:w="4536" w:type="dxa"/>
          </w:tcPr>
          <w:p w:rsidR="009E6DCE" w:rsidRDefault="0048691D">
            <w:pPr>
              <w:keepNext/>
              <w:keepLines/>
              <w:jc w:val="center"/>
              <w:rPr>
                <w:rFonts w:ascii="New York" w:hAnsi="New York"/>
              </w:rPr>
            </w:pPr>
            <w:r>
              <w:rPr>
                <w:rFonts w:ascii="New York" w:hAnsi="New York"/>
              </w:rPr>
              <w:object w:dxaOrig="3686" w:dyaOrig="3783">
                <v:shape id="_x0000_i1049" type="#_x0000_t75" style="width:184.3pt;height:189.15pt" o:ole="" filled="t">
                  <v:imagedata r:id="rId68" o:title=""/>
                </v:shape>
                <o:OLEObject Type="Embed" ProgID="StaticMetafile" ShapeID="_x0000_i1049" DrawAspect="Content" ObjectID="_1721827100" r:id="rId69"/>
              </w:object>
            </w:r>
          </w:p>
        </w:tc>
      </w:tr>
      <w:tr w:rsidR="009E6DCE">
        <w:tc>
          <w:tcPr>
            <w:tcW w:w="5665" w:type="dxa"/>
            <w:shd w:val="clear" w:color="auto" w:fill="DEEAF6" w:themeFill="accent1" w:themeFillTint="33"/>
          </w:tcPr>
          <w:p w:rsidR="009E6DCE" w:rsidRDefault="0048691D">
            <w:pPr>
              <w:keepNext/>
              <w:keepLines/>
              <w:spacing w:before="0" w:after="0" w:line="240" w:lineRule="auto"/>
              <w:jc w:val="center"/>
              <w:rPr>
                <w:rFonts w:ascii="New York" w:hAnsi="New York"/>
                <w:b/>
                <w:lang w:eastAsia="zh-CN"/>
              </w:rPr>
            </w:pPr>
            <w:r>
              <w:rPr>
                <w:rFonts w:ascii="New York" w:hAnsi="New York"/>
                <w:b/>
                <w:lang w:eastAsia="zh-CN"/>
              </w:rPr>
              <w:t>UL throughput</w:t>
            </w:r>
          </w:p>
        </w:tc>
        <w:tc>
          <w:tcPr>
            <w:tcW w:w="4536" w:type="dxa"/>
            <w:shd w:val="clear" w:color="auto" w:fill="DEEAF6" w:themeFill="accent1" w:themeFillTint="33"/>
          </w:tcPr>
          <w:p w:rsidR="009E6DCE" w:rsidRDefault="0048691D">
            <w:pPr>
              <w:keepNext/>
              <w:keepLines/>
              <w:spacing w:before="0" w:after="0" w:line="240" w:lineRule="auto"/>
              <w:jc w:val="center"/>
              <w:rPr>
                <w:rFonts w:ascii="New York" w:hAnsi="New York"/>
                <w:b/>
                <w:lang w:eastAsia="zh-CN"/>
              </w:rPr>
            </w:pPr>
            <w:r>
              <w:rPr>
                <w:rFonts w:ascii="New York" w:hAnsi="New York"/>
                <w:b/>
                <w:lang w:eastAsia="zh-CN"/>
              </w:rPr>
              <w:t>UL latency</w:t>
            </w:r>
          </w:p>
        </w:tc>
      </w:tr>
      <w:tr w:rsidR="009E6DCE">
        <w:tc>
          <w:tcPr>
            <w:tcW w:w="5665" w:type="dxa"/>
          </w:tcPr>
          <w:p w:rsidR="009E6DCE" w:rsidRDefault="0048691D">
            <w:pPr>
              <w:keepNext/>
              <w:keepLines/>
              <w:jc w:val="center"/>
              <w:rPr>
                <w:rFonts w:ascii="New York" w:hAnsi="New York"/>
              </w:rPr>
            </w:pPr>
            <w:r>
              <w:rPr>
                <w:rFonts w:ascii="New York" w:hAnsi="New York"/>
                <w:noProof/>
                <w:lang w:eastAsia="zh-CN"/>
              </w:rPr>
              <w:drawing>
                <wp:inline distT="0" distB="0" distL="0" distR="0">
                  <wp:extent cx="3239770" cy="198564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70"/>
                          <a:stretch>
                            <a:fillRect/>
                          </a:stretch>
                        </pic:blipFill>
                        <pic:spPr>
                          <a:xfrm>
                            <a:off x="0" y="0"/>
                            <a:ext cx="3240000" cy="1986086"/>
                          </a:xfrm>
                          <a:prstGeom prst="rect">
                            <a:avLst/>
                          </a:prstGeom>
                        </pic:spPr>
                      </pic:pic>
                    </a:graphicData>
                  </a:graphic>
                </wp:inline>
              </w:drawing>
            </w:r>
          </w:p>
          <w:p w:rsidR="009E6DCE" w:rsidRDefault="0048691D">
            <w:pPr>
              <w:keepNext/>
              <w:keepLines/>
              <w:spacing w:before="0" w:after="0" w:line="240" w:lineRule="auto"/>
              <w:jc w:val="left"/>
              <w:rPr>
                <w:rFonts w:ascii="New York" w:hAnsi="New York"/>
                <w:lang w:val="en-GB" w:eastAsia="zh-CN"/>
              </w:rPr>
            </w:pPr>
            <w:r>
              <w:rPr>
                <w:rFonts w:ascii="New York" w:hAnsi="New York" w:hint="eastAsia"/>
                <w:lang w:eastAsia="zh-CN"/>
              </w:rPr>
              <w:t xml:space="preserve">UL </w:t>
            </w:r>
            <w:r>
              <w:rPr>
                <w:rFonts w:ascii="New York" w:hAnsi="New York"/>
                <w:lang w:eastAsia="zh-CN"/>
              </w:rPr>
              <w:t xml:space="preserve">performance </w:t>
            </w:r>
            <w:r>
              <w:rPr>
                <w:rFonts w:ascii="New York" w:hAnsi="New York" w:hint="eastAsia"/>
                <w:lang w:eastAsia="zh-CN"/>
              </w:rPr>
              <w:t xml:space="preserve">based on 9.99% RU for Legacy TDD and 4.85% </w:t>
            </w:r>
            <w:r>
              <w:rPr>
                <w:rFonts w:ascii="New York" w:hAnsi="New York"/>
                <w:lang w:eastAsia="zh-CN"/>
              </w:rPr>
              <w:t xml:space="preserve">RU </w:t>
            </w:r>
            <w:r>
              <w:rPr>
                <w:rFonts w:ascii="New York" w:hAnsi="New York" w:hint="eastAsia"/>
                <w:lang w:eastAsia="zh-CN"/>
              </w:rPr>
              <w:t>for SBFD</w:t>
            </w:r>
          </w:p>
        </w:tc>
        <w:tc>
          <w:tcPr>
            <w:tcW w:w="4536" w:type="dxa"/>
          </w:tcPr>
          <w:p w:rsidR="009E6DCE" w:rsidRDefault="0048691D">
            <w:pPr>
              <w:keepNext/>
              <w:keepLines/>
              <w:jc w:val="center"/>
              <w:rPr>
                <w:rFonts w:ascii="New York" w:hAnsi="New York"/>
              </w:rPr>
            </w:pPr>
            <w:r>
              <w:rPr>
                <w:rFonts w:ascii="New York" w:hAnsi="New York"/>
              </w:rPr>
              <w:object w:dxaOrig="3793" w:dyaOrig="3879">
                <v:shape id="_x0000_i1050" type="#_x0000_t75" style="width:189.65pt;height:193.95pt" o:ole="" filled="t">
                  <v:imagedata r:id="rId71" o:title=""/>
                </v:shape>
                <o:OLEObject Type="Embed" ProgID="StaticMetafile" ShapeID="_x0000_i1050" DrawAspect="Content" ObjectID="_1721827101" r:id="rId72"/>
              </w:object>
            </w:r>
          </w:p>
        </w:tc>
      </w:tr>
    </w:tbl>
    <w:p w:rsidR="009E6DCE" w:rsidRDefault="009E6DCE">
      <w:pPr>
        <w:rPr>
          <w:lang w:eastAsia="zh-CN"/>
        </w:rPr>
      </w:pPr>
    </w:p>
    <w:p w:rsidR="009E6DCE" w:rsidRDefault="0048691D">
      <w:pPr>
        <w:pStyle w:val="3"/>
        <w:rPr>
          <w:lang w:eastAsia="zh-CN"/>
        </w:rPr>
      </w:pPr>
      <w:r>
        <w:rPr>
          <w:lang w:eastAsia="zh-CN"/>
        </w:rPr>
        <w:t>Dense urban</w:t>
      </w:r>
    </w:p>
    <w:p w:rsidR="009E6DCE" w:rsidRDefault="0048691D">
      <w:pPr>
        <w:rPr>
          <w:lang w:eastAsia="zh-CN"/>
        </w:rPr>
      </w:pPr>
      <w:r>
        <w:rPr>
          <w:rFonts w:hint="eastAsia"/>
          <w:lang w:eastAsia="zh-CN"/>
        </w:rPr>
        <w:t>B</w:t>
      </w:r>
      <w:r>
        <w:rPr>
          <w:lang w:eastAsia="zh-CN"/>
        </w:rPr>
        <w:t xml:space="preserve">ased on the simulation results, </w:t>
      </w:r>
      <w:r>
        <w:rPr>
          <w:lang w:eastAsia="zh-CN"/>
        </w:rPr>
        <w:t>we draw the following observation.</w:t>
      </w:r>
      <w:r>
        <w:rPr>
          <w:rFonts w:hint="eastAsia"/>
          <w:lang w:eastAsia="zh-CN"/>
        </w:rPr>
        <w:t xml:space="preserve"> </w:t>
      </w:r>
      <w:r>
        <w:rPr>
          <w:lang w:eastAsia="zh-CN"/>
        </w:rPr>
        <w:t xml:space="preserve">Obviously, UL throughput gain attributes to the increased UL resources. Meanwhile, to some extent, the UL throughput gain is also due to the reduced latency. </w:t>
      </w:r>
    </w:p>
    <w:p w:rsidR="009E6DCE" w:rsidRDefault="0048691D">
      <w:pPr>
        <w:rPr>
          <w:i/>
          <w:lang w:eastAsia="zh-CN"/>
        </w:rPr>
      </w:pPr>
      <w:r>
        <w:rPr>
          <w:rFonts w:hint="eastAsia"/>
          <w:b/>
          <w:i/>
          <w:lang w:eastAsia="zh-CN"/>
        </w:rPr>
        <w:t>O</w:t>
      </w:r>
      <w:r>
        <w:rPr>
          <w:b/>
          <w:i/>
          <w:lang w:eastAsia="zh-CN"/>
        </w:rPr>
        <w:t>bservation 2</w:t>
      </w:r>
      <w:r>
        <w:rPr>
          <w:i/>
          <w:lang w:eastAsia="zh-CN"/>
        </w:rPr>
        <w:t>: For Dense urban scenarios, compared with legacy</w:t>
      </w:r>
      <w:r>
        <w:rPr>
          <w:i/>
          <w:lang w:eastAsia="zh-CN"/>
        </w:rPr>
        <w:t xml:space="preserve"> TDD, </w:t>
      </w:r>
    </w:p>
    <w:p w:rsidR="009E6DCE" w:rsidRDefault="0048691D">
      <w:pPr>
        <w:pStyle w:val="a"/>
        <w:numPr>
          <w:ilvl w:val="0"/>
          <w:numId w:val="39"/>
        </w:numPr>
        <w:rPr>
          <w:i/>
          <w:lang w:eastAsia="zh-CN"/>
        </w:rPr>
      </w:pPr>
      <w:r>
        <w:rPr>
          <w:i/>
          <w:lang w:eastAsia="zh-CN"/>
        </w:rPr>
        <w:t xml:space="preserve">DL throughput degradation for SBFD is observed in case higher RU and lower RU. </w:t>
      </w:r>
    </w:p>
    <w:p w:rsidR="009E6DCE" w:rsidRDefault="0048691D">
      <w:pPr>
        <w:pStyle w:val="a"/>
        <w:numPr>
          <w:ilvl w:val="0"/>
          <w:numId w:val="39"/>
        </w:numPr>
        <w:rPr>
          <w:i/>
          <w:lang w:eastAsia="zh-CN"/>
        </w:rPr>
      </w:pPr>
      <w:r>
        <w:rPr>
          <w:i/>
          <w:lang w:eastAsia="zh-CN"/>
        </w:rPr>
        <w:t>UL throughput gain for SBFD is observed in case of higher RU and lower RU.</w:t>
      </w:r>
    </w:p>
    <w:p w:rsidR="009E6DCE" w:rsidRDefault="0048691D">
      <w:pPr>
        <w:pStyle w:val="a"/>
        <w:numPr>
          <w:ilvl w:val="0"/>
          <w:numId w:val="39"/>
        </w:numPr>
        <w:rPr>
          <w:i/>
          <w:lang w:eastAsia="zh-CN"/>
        </w:rPr>
      </w:pPr>
      <w:r>
        <w:rPr>
          <w:i/>
          <w:lang w:eastAsia="zh-CN"/>
        </w:rPr>
        <w:t xml:space="preserve">DL latency is increased and UL latency is reduced. </w:t>
      </w:r>
    </w:p>
    <w:p w:rsidR="009E6DCE" w:rsidRDefault="009E6DCE">
      <w:pPr>
        <w:rPr>
          <w:rFonts w:eastAsiaTheme="minorEastAsia"/>
          <w:lang w:val="en-GB" w:eastAsia="zh-CN"/>
        </w:rPr>
      </w:pPr>
    </w:p>
    <w:tbl>
      <w:tblPr>
        <w:tblStyle w:val="af4"/>
        <w:tblW w:w="10201" w:type="dxa"/>
        <w:tblLayout w:type="fixed"/>
        <w:tblLook w:val="04A0" w:firstRow="1" w:lastRow="0" w:firstColumn="1" w:lastColumn="0" w:noHBand="0" w:noVBand="1"/>
      </w:tblPr>
      <w:tblGrid>
        <w:gridCol w:w="5665"/>
        <w:gridCol w:w="4536"/>
      </w:tblGrid>
      <w:tr w:rsidR="009E6DCE">
        <w:tc>
          <w:tcPr>
            <w:tcW w:w="10201" w:type="dxa"/>
            <w:gridSpan w:val="2"/>
            <w:shd w:val="clear" w:color="auto" w:fill="FFC000" w:themeFill="accent4"/>
          </w:tcPr>
          <w:p w:rsidR="009E6DCE" w:rsidRDefault="0048691D">
            <w:pPr>
              <w:keepNext/>
              <w:keepLines/>
              <w:spacing w:after="0"/>
              <w:jc w:val="center"/>
              <w:rPr>
                <w:rFonts w:ascii="New York" w:hAnsi="New York"/>
                <w:b/>
                <w:lang w:eastAsia="zh-CN"/>
              </w:rPr>
            </w:pPr>
            <w:r>
              <w:rPr>
                <w:rFonts w:ascii="New York" w:eastAsiaTheme="minorEastAsia" w:hAnsi="New York"/>
                <w:b/>
                <w:bCs/>
              </w:rPr>
              <w:lastRenderedPageBreak/>
              <w:t xml:space="preserve">Table 5-5: Dense urban </w:t>
            </w:r>
            <w:proofErr w:type="spellStart"/>
            <w:r>
              <w:rPr>
                <w:rFonts w:ascii="New York" w:eastAsiaTheme="minorEastAsia" w:hAnsi="New York"/>
                <w:b/>
                <w:bCs/>
              </w:rPr>
              <w:t>λd</w:t>
            </w:r>
            <w:proofErr w:type="spellEnd"/>
            <w:r>
              <w:rPr>
                <w:rFonts w:ascii="New York" w:eastAsiaTheme="minorEastAsia" w:hAnsi="New York"/>
                <w:b/>
                <w:bCs/>
              </w:rPr>
              <w:t xml:space="preserve">/ </w:t>
            </w:r>
            <w:proofErr w:type="spellStart"/>
            <w:r>
              <w:rPr>
                <w:rFonts w:ascii="New York" w:eastAsiaTheme="minorEastAsia" w:hAnsi="New York"/>
                <w:b/>
                <w:bCs/>
              </w:rPr>
              <w:t>λu</w:t>
            </w:r>
            <w:proofErr w:type="spellEnd"/>
            <w:r>
              <w:rPr>
                <w:rFonts w:ascii="New York" w:eastAsiaTheme="minorEastAsia" w:hAnsi="New York" w:hint="eastAsia"/>
                <w:b/>
                <w:bCs/>
                <w:lang w:eastAsia="zh-CN"/>
              </w:rPr>
              <w:t xml:space="preserve"> : </w:t>
            </w:r>
            <w:r>
              <w:rPr>
                <w:rFonts w:ascii="New York" w:eastAsiaTheme="minorEastAsia" w:hAnsi="New York"/>
                <w:b/>
                <w:bCs/>
                <w:lang w:eastAsia="zh-CN"/>
              </w:rPr>
              <w:t>5</w:t>
            </w:r>
            <w:r>
              <w:rPr>
                <w:rFonts w:ascii="New York" w:eastAsiaTheme="minorEastAsia" w:hAnsi="New York" w:hint="eastAsia"/>
                <w:b/>
                <w:bCs/>
                <w:lang w:eastAsia="zh-CN"/>
              </w:rPr>
              <w:t>/</w:t>
            </w:r>
            <w:r>
              <w:rPr>
                <w:rFonts w:ascii="New York" w:eastAsiaTheme="minorEastAsia" w:hAnsi="New York"/>
                <w:b/>
                <w:bCs/>
                <w:lang w:eastAsia="zh-CN"/>
              </w:rPr>
              <w:t>2.5</w:t>
            </w:r>
          </w:p>
        </w:tc>
      </w:tr>
      <w:tr w:rsidR="009E6DCE">
        <w:tc>
          <w:tcPr>
            <w:tcW w:w="5665" w:type="dxa"/>
            <w:shd w:val="clear" w:color="auto" w:fill="D0CECE" w:themeFill="background2" w:themeFillShade="E6"/>
          </w:tcPr>
          <w:p w:rsidR="009E6DCE" w:rsidRDefault="0048691D">
            <w:pPr>
              <w:keepNext/>
              <w:keepLines/>
              <w:spacing w:before="0" w:after="0" w:line="240" w:lineRule="auto"/>
              <w:jc w:val="center"/>
              <w:rPr>
                <w:rFonts w:ascii="New York" w:hAnsi="New York"/>
                <w:b/>
                <w:lang w:eastAsia="zh-CN"/>
              </w:rPr>
            </w:pPr>
            <w:r>
              <w:rPr>
                <w:rFonts w:ascii="New York" w:hAnsi="New York"/>
                <w:b/>
                <w:lang w:eastAsia="zh-CN"/>
              </w:rPr>
              <w:t>DL</w:t>
            </w:r>
            <w:r>
              <w:rPr>
                <w:rFonts w:ascii="New York" w:hAnsi="New York"/>
                <w:b/>
                <w:lang w:eastAsia="zh-CN"/>
              </w:rPr>
              <w:t xml:space="preserve"> throughput</w:t>
            </w:r>
          </w:p>
        </w:tc>
        <w:tc>
          <w:tcPr>
            <w:tcW w:w="4536" w:type="dxa"/>
            <w:shd w:val="clear" w:color="auto" w:fill="D0CECE" w:themeFill="background2" w:themeFillShade="E6"/>
          </w:tcPr>
          <w:p w:rsidR="009E6DCE" w:rsidRDefault="0048691D">
            <w:pPr>
              <w:keepNext/>
              <w:keepLines/>
              <w:spacing w:before="0" w:after="0" w:line="240" w:lineRule="auto"/>
              <w:jc w:val="center"/>
              <w:rPr>
                <w:rFonts w:ascii="New York" w:hAnsi="New York"/>
                <w:b/>
                <w:lang w:eastAsia="zh-CN"/>
              </w:rPr>
            </w:pPr>
            <w:r>
              <w:rPr>
                <w:rFonts w:ascii="New York" w:hAnsi="New York"/>
                <w:b/>
                <w:lang w:eastAsia="zh-CN"/>
              </w:rPr>
              <w:t>DL latency</w:t>
            </w:r>
          </w:p>
        </w:tc>
      </w:tr>
      <w:tr w:rsidR="009E6DCE">
        <w:trPr>
          <w:trHeight w:val="4019"/>
        </w:trPr>
        <w:tc>
          <w:tcPr>
            <w:tcW w:w="5665" w:type="dxa"/>
          </w:tcPr>
          <w:p w:rsidR="009E6DCE" w:rsidRDefault="0048691D">
            <w:pPr>
              <w:keepNext/>
              <w:keepLines/>
              <w:rPr>
                <w:rFonts w:ascii="New York" w:hAnsi="New York"/>
                <w:lang w:val="en-GB" w:eastAsia="zh-CN"/>
              </w:rPr>
            </w:pPr>
            <w:r>
              <w:rPr>
                <w:rFonts w:ascii="New York" w:hAnsi="New York"/>
                <w:noProof/>
                <w:lang w:eastAsia="zh-CN"/>
              </w:rPr>
              <w:drawing>
                <wp:inline distT="0" distB="0" distL="0" distR="0">
                  <wp:extent cx="3419475" cy="1972310"/>
                  <wp:effectExtent l="0" t="0" r="952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3"/>
                          <a:stretch>
                            <a:fillRect/>
                          </a:stretch>
                        </pic:blipFill>
                        <pic:spPr>
                          <a:xfrm>
                            <a:off x="0" y="0"/>
                            <a:ext cx="3420000" cy="1972588"/>
                          </a:xfrm>
                          <a:prstGeom prst="rect">
                            <a:avLst/>
                          </a:prstGeom>
                        </pic:spPr>
                      </pic:pic>
                    </a:graphicData>
                  </a:graphic>
                </wp:inline>
              </w:drawing>
            </w:r>
          </w:p>
          <w:p w:rsidR="009E6DCE" w:rsidRDefault="0048691D">
            <w:pPr>
              <w:keepNext/>
              <w:keepLines/>
              <w:rPr>
                <w:rFonts w:ascii="New York" w:hAnsi="New York"/>
                <w:lang w:eastAsia="zh-CN"/>
              </w:rPr>
            </w:pPr>
            <w:r>
              <w:rPr>
                <w:rFonts w:ascii="New York" w:hAnsi="New York" w:hint="eastAsia"/>
                <w:lang w:eastAsia="zh-CN"/>
              </w:rPr>
              <w:t xml:space="preserve">DL </w:t>
            </w:r>
            <w:r>
              <w:rPr>
                <w:rFonts w:ascii="New York" w:hAnsi="New York"/>
                <w:lang w:eastAsia="zh-CN"/>
              </w:rPr>
              <w:t xml:space="preserve">performance </w:t>
            </w:r>
            <w:r>
              <w:rPr>
                <w:rFonts w:ascii="New York" w:hAnsi="New York" w:hint="eastAsia"/>
                <w:lang w:eastAsia="zh-CN"/>
              </w:rPr>
              <w:t xml:space="preserve">based on 3.16% RU for Legacy TDD and 3.82% </w:t>
            </w:r>
            <w:r>
              <w:rPr>
                <w:rFonts w:ascii="New York" w:hAnsi="New York"/>
                <w:lang w:eastAsia="zh-CN"/>
              </w:rPr>
              <w:t xml:space="preserve">RU </w:t>
            </w:r>
            <w:r>
              <w:rPr>
                <w:rFonts w:ascii="New York" w:hAnsi="New York" w:hint="eastAsia"/>
                <w:lang w:eastAsia="zh-CN"/>
              </w:rPr>
              <w:t>for SBFD</w:t>
            </w:r>
          </w:p>
        </w:tc>
        <w:tc>
          <w:tcPr>
            <w:tcW w:w="4536" w:type="dxa"/>
          </w:tcPr>
          <w:p w:rsidR="009E6DCE" w:rsidRDefault="0048691D">
            <w:pPr>
              <w:keepNext/>
              <w:keepLines/>
              <w:jc w:val="center"/>
              <w:rPr>
                <w:rFonts w:ascii="New York" w:hAnsi="New York"/>
              </w:rPr>
            </w:pPr>
            <w:r>
              <w:rPr>
                <w:rFonts w:ascii="New York" w:hAnsi="New York"/>
              </w:rPr>
              <w:object w:dxaOrig="4320" w:dyaOrig="3256">
                <v:shape id="_x0000_i1051" type="#_x0000_t75" style="width:3in;height:162.8pt" o:ole="">
                  <v:imagedata r:id="rId74" o:title=""/>
                </v:shape>
                <o:OLEObject Type="Embed" ProgID="StaticMetafile" ShapeID="_x0000_i1051" DrawAspect="Content" ObjectID="_1721827102" r:id="rId75"/>
              </w:object>
            </w:r>
          </w:p>
        </w:tc>
      </w:tr>
      <w:tr w:rsidR="009E6DCE">
        <w:tc>
          <w:tcPr>
            <w:tcW w:w="5665" w:type="dxa"/>
            <w:shd w:val="clear" w:color="auto" w:fill="DEEAF6" w:themeFill="accent1" w:themeFillTint="33"/>
          </w:tcPr>
          <w:p w:rsidR="009E6DCE" w:rsidRDefault="0048691D">
            <w:pPr>
              <w:keepNext/>
              <w:keepLines/>
              <w:spacing w:before="0" w:after="0" w:line="240" w:lineRule="auto"/>
              <w:jc w:val="center"/>
              <w:rPr>
                <w:rFonts w:ascii="New York" w:hAnsi="New York"/>
                <w:b/>
                <w:lang w:eastAsia="zh-CN"/>
              </w:rPr>
            </w:pPr>
            <w:r>
              <w:rPr>
                <w:rFonts w:ascii="New York" w:hAnsi="New York"/>
                <w:b/>
                <w:lang w:eastAsia="zh-CN"/>
              </w:rPr>
              <w:t>UL throughput</w:t>
            </w:r>
          </w:p>
        </w:tc>
        <w:tc>
          <w:tcPr>
            <w:tcW w:w="4536" w:type="dxa"/>
            <w:shd w:val="clear" w:color="auto" w:fill="DEEAF6" w:themeFill="accent1" w:themeFillTint="33"/>
          </w:tcPr>
          <w:p w:rsidR="009E6DCE" w:rsidRDefault="0048691D">
            <w:pPr>
              <w:keepNext/>
              <w:keepLines/>
              <w:spacing w:before="0" w:after="0" w:line="240" w:lineRule="auto"/>
              <w:jc w:val="center"/>
              <w:rPr>
                <w:rFonts w:ascii="New York" w:hAnsi="New York"/>
                <w:b/>
                <w:lang w:eastAsia="zh-CN"/>
              </w:rPr>
            </w:pPr>
            <w:r>
              <w:rPr>
                <w:rFonts w:ascii="New York" w:hAnsi="New York"/>
                <w:b/>
                <w:lang w:eastAsia="zh-CN"/>
              </w:rPr>
              <w:t>UL latency</w:t>
            </w:r>
          </w:p>
        </w:tc>
      </w:tr>
      <w:tr w:rsidR="009E6DCE">
        <w:tc>
          <w:tcPr>
            <w:tcW w:w="5665" w:type="dxa"/>
          </w:tcPr>
          <w:p w:rsidR="009E6DCE" w:rsidRDefault="0048691D">
            <w:pPr>
              <w:keepNext/>
              <w:keepLines/>
              <w:rPr>
                <w:rFonts w:ascii="New York" w:hAnsi="New York"/>
                <w:lang w:val="en-GB" w:eastAsia="zh-CN"/>
              </w:rPr>
            </w:pPr>
            <w:r>
              <w:rPr>
                <w:rFonts w:ascii="New York" w:hAnsi="New York"/>
                <w:noProof/>
                <w:lang w:eastAsia="zh-CN"/>
              </w:rPr>
              <w:drawing>
                <wp:inline distT="0" distB="0" distL="0" distR="0">
                  <wp:extent cx="3455670" cy="198501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6"/>
                          <a:stretch>
                            <a:fillRect/>
                          </a:stretch>
                        </pic:blipFill>
                        <pic:spPr>
                          <a:xfrm>
                            <a:off x="0" y="0"/>
                            <a:ext cx="3456000" cy="1985107"/>
                          </a:xfrm>
                          <a:prstGeom prst="rect">
                            <a:avLst/>
                          </a:prstGeom>
                        </pic:spPr>
                      </pic:pic>
                    </a:graphicData>
                  </a:graphic>
                </wp:inline>
              </w:drawing>
            </w:r>
          </w:p>
          <w:p w:rsidR="009E6DCE" w:rsidRDefault="0048691D">
            <w:pPr>
              <w:keepNext/>
              <w:keepLines/>
              <w:rPr>
                <w:rFonts w:ascii="New York" w:hAnsi="New York"/>
                <w:lang w:eastAsia="zh-CN"/>
              </w:rPr>
            </w:pPr>
            <w:r>
              <w:rPr>
                <w:rFonts w:ascii="New York" w:hAnsi="New York" w:hint="eastAsia"/>
                <w:lang w:eastAsia="zh-CN"/>
              </w:rPr>
              <w:t xml:space="preserve">UL </w:t>
            </w:r>
            <w:r>
              <w:rPr>
                <w:rFonts w:ascii="New York" w:hAnsi="New York"/>
                <w:lang w:eastAsia="zh-CN"/>
              </w:rPr>
              <w:t xml:space="preserve">performance </w:t>
            </w:r>
            <w:r>
              <w:rPr>
                <w:rFonts w:ascii="New York" w:hAnsi="New York" w:hint="eastAsia"/>
                <w:lang w:eastAsia="zh-CN"/>
              </w:rPr>
              <w:t xml:space="preserve">based on 35.44% RU for Legacy TDD and 15.74% </w:t>
            </w:r>
            <w:r>
              <w:rPr>
                <w:rFonts w:ascii="New York" w:hAnsi="New York"/>
                <w:lang w:eastAsia="zh-CN"/>
              </w:rPr>
              <w:t xml:space="preserve">RU </w:t>
            </w:r>
            <w:r>
              <w:rPr>
                <w:rFonts w:ascii="New York" w:hAnsi="New York" w:hint="eastAsia"/>
                <w:lang w:eastAsia="zh-CN"/>
              </w:rPr>
              <w:t>for SBFD</w:t>
            </w:r>
          </w:p>
        </w:tc>
        <w:tc>
          <w:tcPr>
            <w:tcW w:w="4536" w:type="dxa"/>
          </w:tcPr>
          <w:p w:rsidR="009E6DCE" w:rsidRDefault="0048691D">
            <w:pPr>
              <w:keepNext/>
              <w:keepLines/>
              <w:jc w:val="center"/>
              <w:rPr>
                <w:rFonts w:ascii="New York" w:hAnsi="New York"/>
              </w:rPr>
            </w:pPr>
            <w:r>
              <w:rPr>
                <w:rFonts w:ascii="New York" w:hAnsi="New York"/>
              </w:rPr>
              <w:object w:dxaOrig="4320" w:dyaOrig="3256">
                <v:shape id="_x0000_i1052" type="#_x0000_t75" style="width:3in;height:162.8pt" o:ole="">
                  <v:imagedata r:id="rId77" o:title=""/>
                </v:shape>
                <o:OLEObject Type="Embed" ProgID="StaticMetafile" ShapeID="_x0000_i1052" DrawAspect="Content" ObjectID="_1721827103" r:id="rId78"/>
              </w:object>
            </w:r>
          </w:p>
        </w:tc>
      </w:tr>
    </w:tbl>
    <w:p w:rsidR="009E6DCE" w:rsidRDefault="009E6DCE">
      <w:pPr>
        <w:rPr>
          <w:rFonts w:eastAsiaTheme="minorEastAsia"/>
          <w:lang w:eastAsia="zh-CN"/>
        </w:rPr>
      </w:pPr>
    </w:p>
    <w:tbl>
      <w:tblPr>
        <w:tblStyle w:val="af4"/>
        <w:tblW w:w="10201" w:type="dxa"/>
        <w:tblLayout w:type="fixed"/>
        <w:tblLook w:val="04A0" w:firstRow="1" w:lastRow="0" w:firstColumn="1" w:lastColumn="0" w:noHBand="0" w:noVBand="1"/>
      </w:tblPr>
      <w:tblGrid>
        <w:gridCol w:w="5665"/>
        <w:gridCol w:w="4536"/>
      </w:tblGrid>
      <w:tr w:rsidR="009E6DCE">
        <w:tc>
          <w:tcPr>
            <w:tcW w:w="10201" w:type="dxa"/>
            <w:gridSpan w:val="2"/>
            <w:shd w:val="clear" w:color="auto" w:fill="FFC000" w:themeFill="accent4"/>
          </w:tcPr>
          <w:p w:rsidR="009E6DCE" w:rsidRDefault="0048691D">
            <w:pPr>
              <w:spacing w:after="0"/>
              <w:jc w:val="center"/>
              <w:rPr>
                <w:rFonts w:ascii="New York" w:hAnsi="New York"/>
                <w:b/>
                <w:lang w:eastAsia="zh-CN"/>
              </w:rPr>
            </w:pPr>
            <w:r>
              <w:rPr>
                <w:rFonts w:ascii="New York" w:eastAsiaTheme="minorEastAsia" w:hAnsi="New York"/>
                <w:b/>
                <w:bCs/>
              </w:rPr>
              <w:t xml:space="preserve">Table 5-6: Dense urban </w:t>
            </w:r>
            <w:proofErr w:type="spellStart"/>
            <w:r>
              <w:rPr>
                <w:rFonts w:ascii="New York" w:eastAsiaTheme="minorEastAsia" w:hAnsi="New York"/>
                <w:b/>
                <w:bCs/>
              </w:rPr>
              <w:t>λd</w:t>
            </w:r>
            <w:proofErr w:type="spellEnd"/>
            <w:r>
              <w:rPr>
                <w:rFonts w:ascii="New York" w:eastAsiaTheme="minorEastAsia" w:hAnsi="New York"/>
                <w:b/>
                <w:bCs/>
              </w:rPr>
              <w:t xml:space="preserve">/ </w:t>
            </w:r>
            <w:proofErr w:type="spellStart"/>
            <w:r>
              <w:rPr>
                <w:rFonts w:ascii="New York" w:eastAsiaTheme="minorEastAsia" w:hAnsi="New York"/>
                <w:b/>
                <w:bCs/>
              </w:rPr>
              <w:t>λu</w:t>
            </w:r>
            <w:proofErr w:type="spellEnd"/>
            <w:r>
              <w:rPr>
                <w:rFonts w:ascii="New York" w:eastAsiaTheme="minorEastAsia" w:hAnsi="New York" w:hint="eastAsia"/>
                <w:b/>
                <w:bCs/>
                <w:lang w:eastAsia="zh-CN"/>
              </w:rPr>
              <w:t xml:space="preserve"> : </w:t>
            </w:r>
            <w:r>
              <w:rPr>
                <w:rFonts w:ascii="New York" w:eastAsiaTheme="minorEastAsia" w:hAnsi="New York"/>
                <w:b/>
                <w:bCs/>
                <w:lang w:eastAsia="zh-CN"/>
              </w:rPr>
              <w:t>2.5/1.25</w:t>
            </w:r>
          </w:p>
        </w:tc>
      </w:tr>
      <w:tr w:rsidR="009E6DCE">
        <w:tc>
          <w:tcPr>
            <w:tcW w:w="5665" w:type="dxa"/>
            <w:shd w:val="clear" w:color="auto" w:fill="D0CECE" w:themeFill="background2" w:themeFillShade="E6"/>
          </w:tcPr>
          <w:p w:rsidR="009E6DCE" w:rsidRDefault="0048691D">
            <w:pPr>
              <w:spacing w:before="0" w:after="0" w:line="240" w:lineRule="auto"/>
              <w:jc w:val="center"/>
              <w:rPr>
                <w:rFonts w:ascii="New York" w:hAnsi="New York"/>
                <w:b/>
                <w:lang w:eastAsia="zh-CN"/>
              </w:rPr>
            </w:pPr>
            <w:r>
              <w:rPr>
                <w:rFonts w:ascii="New York" w:hAnsi="New York"/>
                <w:b/>
                <w:lang w:eastAsia="zh-CN"/>
              </w:rPr>
              <w:t>DL throughput</w:t>
            </w:r>
          </w:p>
        </w:tc>
        <w:tc>
          <w:tcPr>
            <w:tcW w:w="4536" w:type="dxa"/>
            <w:shd w:val="clear" w:color="auto" w:fill="D0CECE" w:themeFill="background2" w:themeFillShade="E6"/>
          </w:tcPr>
          <w:p w:rsidR="009E6DCE" w:rsidRDefault="0048691D">
            <w:pPr>
              <w:spacing w:before="0" w:after="0" w:line="240" w:lineRule="auto"/>
              <w:jc w:val="center"/>
              <w:rPr>
                <w:rFonts w:ascii="New York" w:hAnsi="New York"/>
                <w:b/>
                <w:lang w:eastAsia="zh-CN"/>
              </w:rPr>
            </w:pPr>
            <w:r>
              <w:rPr>
                <w:rFonts w:ascii="New York" w:hAnsi="New York"/>
                <w:b/>
                <w:lang w:eastAsia="zh-CN"/>
              </w:rPr>
              <w:t>DL latency</w:t>
            </w:r>
          </w:p>
        </w:tc>
      </w:tr>
      <w:tr w:rsidR="009E6DCE">
        <w:tc>
          <w:tcPr>
            <w:tcW w:w="5665" w:type="dxa"/>
          </w:tcPr>
          <w:p w:rsidR="009E6DCE" w:rsidRDefault="0048691D">
            <w:pPr>
              <w:rPr>
                <w:rFonts w:ascii="New York" w:eastAsiaTheme="minorEastAsia" w:hAnsi="New York"/>
                <w:lang w:eastAsia="zh-CN"/>
              </w:rPr>
            </w:pPr>
            <w:r>
              <w:rPr>
                <w:rFonts w:ascii="New York" w:hAnsi="New York"/>
                <w:noProof/>
                <w:lang w:eastAsia="zh-CN"/>
              </w:rPr>
              <w:drawing>
                <wp:inline distT="0" distB="0" distL="0" distR="0">
                  <wp:extent cx="3383915" cy="1913255"/>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79"/>
                          <a:stretch>
                            <a:fillRect/>
                          </a:stretch>
                        </pic:blipFill>
                        <pic:spPr>
                          <a:xfrm>
                            <a:off x="0" y="0"/>
                            <a:ext cx="3384000" cy="1913553"/>
                          </a:xfrm>
                          <a:prstGeom prst="rect">
                            <a:avLst/>
                          </a:prstGeom>
                        </pic:spPr>
                      </pic:pic>
                    </a:graphicData>
                  </a:graphic>
                </wp:inline>
              </w:drawing>
            </w:r>
          </w:p>
          <w:p w:rsidR="009E6DCE" w:rsidRDefault="0048691D">
            <w:pPr>
              <w:rPr>
                <w:rFonts w:ascii="New York" w:hAnsi="New York"/>
                <w:lang w:eastAsia="zh-CN"/>
              </w:rPr>
            </w:pPr>
            <w:r>
              <w:rPr>
                <w:rFonts w:ascii="New York" w:hAnsi="New York" w:hint="eastAsia"/>
                <w:lang w:eastAsia="zh-CN"/>
              </w:rPr>
              <w:lastRenderedPageBreak/>
              <w:t xml:space="preserve">DL </w:t>
            </w:r>
            <w:r>
              <w:rPr>
                <w:rFonts w:ascii="New York" w:hAnsi="New York"/>
                <w:lang w:eastAsia="zh-CN"/>
              </w:rPr>
              <w:t xml:space="preserve">performance </w:t>
            </w:r>
            <w:r>
              <w:rPr>
                <w:rFonts w:ascii="New York" w:hAnsi="New York" w:hint="eastAsia"/>
                <w:lang w:eastAsia="zh-CN"/>
              </w:rPr>
              <w:t>based on 1.50% RU for Legacy TDD and 2.0%</w:t>
            </w:r>
            <w:r>
              <w:rPr>
                <w:rFonts w:ascii="New York" w:hAnsi="New York"/>
                <w:lang w:eastAsia="zh-CN"/>
              </w:rPr>
              <w:t xml:space="preserve"> RU</w:t>
            </w:r>
            <w:r>
              <w:rPr>
                <w:rFonts w:ascii="New York" w:hAnsi="New York" w:hint="eastAsia"/>
                <w:lang w:eastAsia="zh-CN"/>
              </w:rPr>
              <w:t xml:space="preserve"> for SBFD</w:t>
            </w:r>
          </w:p>
        </w:tc>
        <w:tc>
          <w:tcPr>
            <w:tcW w:w="4536" w:type="dxa"/>
          </w:tcPr>
          <w:p w:rsidR="009E6DCE" w:rsidRDefault="0048691D">
            <w:pPr>
              <w:jc w:val="center"/>
              <w:rPr>
                <w:rFonts w:ascii="New York" w:hAnsi="New York"/>
              </w:rPr>
            </w:pPr>
            <w:r>
              <w:rPr>
                <w:rFonts w:ascii="New York" w:hAnsi="New York"/>
              </w:rPr>
              <w:object w:dxaOrig="4320" w:dyaOrig="3299">
                <v:shape id="_x0000_i1053" type="#_x0000_t75" style="width:3in;height:164.95pt" o:ole="">
                  <v:imagedata r:id="rId80" o:title=""/>
                </v:shape>
                <o:OLEObject Type="Embed" ProgID="StaticMetafile" ShapeID="_x0000_i1053" DrawAspect="Content" ObjectID="_1721827104" r:id="rId81"/>
              </w:object>
            </w:r>
          </w:p>
        </w:tc>
      </w:tr>
      <w:tr w:rsidR="009E6DCE">
        <w:tc>
          <w:tcPr>
            <w:tcW w:w="5665" w:type="dxa"/>
            <w:shd w:val="clear" w:color="auto" w:fill="DEEAF6" w:themeFill="accent1" w:themeFillTint="33"/>
          </w:tcPr>
          <w:p w:rsidR="009E6DCE" w:rsidRDefault="0048691D">
            <w:pPr>
              <w:spacing w:before="0" w:after="0" w:line="240" w:lineRule="auto"/>
              <w:jc w:val="center"/>
              <w:rPr>
                <w:rFonts w:ascii="New York" w:hAnsi="New York"/>
                <w:b/>
                <w:lang w:eastAsia="zh-CN"/>
              </w:rPr>
            </w:pPr>
            <w:r>
              <w:rPr>
                <w:rFonts w:ascii="New York" w:hAnsi="New York"/>
                <w:b/>
                <w:lang w:eastAsia="zh-CN"/>
              </w:rPr>
              <w:t>UL throughput</w:t>
            </w:r>
          </w:p>
        </w:tc>
        <w:tc>
          <w:tcPr>
            <w:tcW w:w="4536" w:type="dxa"/>
            <w:shd w:val="clear" w:color="auto" w:fill="DEEAF6" w:themeFill="accent1" w:themeFillTint="33"/>
          </w:tcPr>
          <w:p w:rsidR="009E6DCE" w:rsidRDefault="0048691D">
            <w:pPr>
              <w:spacing w:before="0" w:after="0" w:line="240" w:lineRule="auto"/>
              <w:jc w:val="center"/>
              <w:rPr>
                <w:rFonts w:ascii="New York" w:hAnsi="New York"/>
                <w:b/>
                <w:lang w:eastAsia="zh-CN"/>
              </w:rPr>
            </w:pPr>
            <w:r>
              <w:rPr>
                <w:rFonts w:ascii="New York" w:hAnsi="New York"/>
                <w:b/>
                <w:lang w:eastAsia="zh-CN"/>
              </w:rPr>
              <w:t>UL latency</w:t>
            </w:r>
          </w:p>
        </w:tc>
      </w:tr>
      <w:tr w:rsidR="009E6DCE">
        <w:tc>
          <w:tcPr>
            <w:tcW w:w="5665" w:type="dxa"/>
          </w:tcPr>
          <w:p w:rsidR="009E6DCE" w:rsidRDefault="0048691D">
            <w:pPr>
              <w:rPr>
                <w:rFonts w:ascii="New York" w:hAnsi="New York"/>
                <w:lang w:val="en-GB" w:eastAsia="zh-CN"/>
              </w:rPr>
            </w:pPr>
            <w:r>
              <w:rPr>
                <w:rFonts w:ascii="New York" w:hAnsi="New York"/>
                <w:noProof/>
                <w:lang w:eastAsia="zh-CN"/>
              </w:rPr>
              <w:drawing>
                <wp:inline distT="0" distB="0" distL="0" distR="0">
                  <wp:extent cx="3419475" cy="1945005"/>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82"/>
                          <a:stretch>
                            <a:fillRect/>
                          </a:stretch>
                        </pic:blipFill>
                        <pic:spPr>
                          <a:xfrm>
                            <a:off x="0" y="0"/>
                            <a:ext cx="3420000" cy="1945262"/>
                          </a:xfrm>
                          <a:prstGeom prst="rect">
                            <a:avLst/>
                          </a:prstGeom>
                        </pic:spPr>
                      </pic:pic>
                    </a:graphicData>
                  </a:graphic>
                </wp:inline>
              </w:drawing>
            </w:r>
          </w:p>
          <w:p w:rsidR="009E6DCE" w:rsidRDefault="0048691D">
            <w:pPr>
              <w:rPr>
                <w:rFonts w:ascii="New York" w:hAnsi="New York"/>
                <w:lang w:val="en-GB" w:eastAsia="zh-CN"/>
              </w:rPr>
            </w:pPr>
            <w:r>
              <w:rPr>
                <w:rFonts w:ascii="New York" w:hAnsi="New York" w:hint="eastAsia"/>
                <w:lang w:eastAsia="zh-CN"/>
              </w:rPr>
              <w:t xml:space="preserve">UL </w:t>
            </w:r>
            <w:r>
              <w:rPr>
                <w:rFonts w:ascii="New York" w:hAnsi="New York"/>
                <w:lang w:eastAsia="zh-CN"/>
              </w:rPr>
              <w:t xml:space="preserve">performance </w:t>
            </w:r>
            <w:r>
              <w:rPr>
                <w:rFonts w:ascii="New York" w:hAnsi="New York" w:hint="eastAsia"/>
                <w:lang w:eastAsia="zh-CN"/>
              </w:rPr>
              <w:t xml:space="preserve">based on 30.44% RU for Legacy TDD and 13.31% </w:t>
            </w:r>
            <w:r>
              <w:rPr>
                <w:rFonts w:ascii="New York" w:hAnsi="New York"/>
                <w:lang w:eastAsia="zh-CN"/>
              </w:rPr>
              <w:t xml:space="preserve">RU </w:t>
            </w:r>
            <w:r>
              <w:rPr>
                <w:rFonts w:ascii="New York" w:hAnsi="New York" w:hint="eastAsia"/>
                <w:lang w:eastAsia="zh-CN"/>
              </w:rPr>
              <w:t>for SBFD</w:t>
            </w:r>
          </w:p>
        </w:tc>
        <w:tc>
          <w:tcPr>
            <w:tcW w:w="4536" w:type="dxa"/>
          </w:tcPr>
          <w:p w:rsidR="009E6DCE" w:rsidRDefault="0048691D">
            <w:pPr>
              <w:jc w:val="center"/>
              <w:rPr>
                <w:rFonts w:ascii="New York" w:hAnsi="New York"/>
              </w:rPr>
            </w:pPr>
            <w:r>
              <w:rPr>
                <w:rFonts w:ascii="New York" w:hAnsi="New York"/>
              </w:rPr>
              <w:object w:dxaOrig="4320" w:dyaOrig="3299">
                <v:shape id="_x0000_i1054" type="#_x0000_t75" style="width:3in;height:164.95pt" o:ole="">
                  <v:imagedata r:id="rId83" o:title=""/>
                </v:shape>
                <o:OLEObject Type="Embed" ProgID="StaticMetafile" ShapeID="_x0000_i1054" DrawAspect="Content" ObjectID="_1721827105" r:id="rId84"/>
              </w:object>
            </w:r>
          </w:p>
        </w:tc>
      </w:tr>
    </w:tbl>
    <w:p w:rsidR="009E6DCE" w:rsidRDefault="009E6DCE">
      <w:pPr>
        <w:rPr>
          <w:rFonts w:eastAsiaTheme="minorEastAsia"/>
          <w:lang w:eastAsia="zh-CN"/>
        </w:rPr>
      </w:pPr>
    </w:p>
    <w:p w:rsidR="009E6DCE" w:rsidRDefault="0048691D">
      <w:pPr>
        <w:pStyle w:val="1"/>
        <w:rPr>
          <w:lang w:eastAsia="zh-CN"/>
        </w:rPr>
      </w:pPr>
      <w:r>
        <w:rPr>
          <w:rFonts w:hint="eastAsia"/>
          <w:lang w:eastAsia="zh-CN"/>
        </w:rPr>
        <w:t>C</w:t>
      </w:r>
      <w:r>
        <w:rPr>
          <w:lang w:eastAsia="zh-CN"/>
        </w:rPr>
        <w:t>onclusion</w:t>
      </w:r>
    </w:p>
    <w:p w:rsidR="009E6DCE" w:rsidRDefault="0048691D">
      <w:pPr>
        <w:jc w:val="center"/>
        <w:rPr>
          <w:b/>
          <w:u w:val="single"/>
          <w:lang w:val="en-GB" w:eastAsia="zh-CN"/>
        </w:rPr>
      </w:pPr>
      <w:r>
        <w:rPr>
          <w:rFonts w:hint="eastAsia"/>
          <w:b/>
          <w:u w:val="single"/>
          <w:lang w:val="en-GB" w:eastAsia="zh-CN"/>
        </w:rPr>
        <w:t>G</w:t>
      </w:r>
      <w:r>
        <w:rPr>
          <w:b/>
          <w:u w:val="single"/>
          <w:lang w:val="en-GB" w:eastAsia="zh-CN"/>
        </w:rPr>
        <w:t>eneral considerations</w:t>
      </w:r>
    </w:p>
    <w:p w:rsidR="009E6DCE" w:rsidRDefault="0048691D">
      <w:pPr>
        <w:rPr>
          <w:i/>
          <w:lang w:val="en-GB" w:eastAsia="zh-CN"/>
        </w:rPr>
      </w:pPr>
      <w:r>
        <w:rPr>
          <w:b/>
          <w:i/>
          <w:u w:val="single"/>
          <w:lang w:val="en-GB" w:eastAsia="zh-CN"/>
        </w:rPr>
        <w:t>Proposal 1</w:t>
      </w:r>
      <w:r>
        <w:rPr>
          <w:i/>
          <w:lang w:val="en-GB" w:eastAsia="zh-CN"/>
        </w:rPr>
        <w:t>: For Rel-18 duplex evolution SI,</w:t>
      </w:r>
    </w:p>
    <w:p w:rsidR="009E6DCE" w:rsidRDefault="0048691D">
      <w:pPr>
        <w:pStyle w:val="a"/>
        <w:numPr>
          <w:ilvl w:val="0"/>
          <w:numId w:val="16"/>
        </w:numPr>
        <w:rPr>
          <w:i/>
          <w:lang w:eastAsia="zh-CN"/>
        </w:rPr>
      </w:pPr>
      <w:r>
        <w:rPr>
          <w:i/>
          <w:lang w:eastAsia="zh-CN"/>
        </w:rPr>
        <w:t xml:space="preserve">Perform thorough analysis and study for sub-band non-overlapping duplex in Rel-18 to lay the foundation for future duplex study for both </w:t>
      </w:r>
      <w:r>
        <w:rPr>
          <w:i/>
          <w:lang w:eastAsia="zh-CN"/>
        </w:rPr>
        <w:t>5G and 6G.</w:t>
      </w:r>
    </w:p>
    <w:p w:rsidR="009E6DCE" w:rsidRDefault="0048691D">
      <w:pPr>
        <w:pStyle w:val="a"/>
        <w:numPr>
          <w:ilvl w:val="0"/>
          <w:numId w:val="16"/>
        </w:numPr>
        <w:rPr>
          <w:i/>
          <w:lang w:eastAsia="zh-CN"/>
        </w:rPr>
      </w:pPr>
      <w:r>
        <w:rPr>
          <w:i/>
          <w:lang w:eastAsia="zh-CN"/>
        </w:rPr>
        <w:t>Perform thorough analysis and study for dynamic/flexible TDD with the same priority as sub-band non-overlapping duplex.</w:t>
      </w:r>
    </w:p>
    <w:p w:rsidR="009E6DCE" w:rsidRDefault="0048691D">
      <w:pPr>
        <w:rPr>
          <w:rFonts w:eastAsiaTheme="minorEastAsia"/>
          <w:i/>
          <w:lang w:eastAsia="zh-CN"/>
        </w:rPr>
      </w:pPr>
      <w:r>
        <w:rPr>
          <w:rFonts w:hint="eastAsia"/>
          <w:b/>
          <w:i/>
          <w:u w:val="single"/>
          <w:lang w:val="en-GB" w:eastAsia="zh-CN"/>
        </w:rPr>
        <w:t>P</w:t>
      </w:r>
      <w:r>
        <w:rPr>
          <w:b/>
          <w:i/>
          <w:u w:val="single"/>
          <w:lang w:val="en-GB" w:eastAsia="zh-CN"/>
        </w:rPr>
        <w:t>roposal 2</w:t>
      </w:r>
      <w:r>
        <w:rPr>
          <w:rFonts w:eastAsiaTheme="minorEastAsia"/>
          <w:i/>
          <w:lang w:eastAsia="zh-CN"/>
        </w:rPr>
        <w:t>:</w:t>
      </w:r>
      <w:r>
        <w:t xml:space="preserve"> </w:t>
      </w:r>
      <w:r>
        <w:rPr>
          <w:rFonts w:eastAsiaTheme="minorEastAsia"/>
          <w:i/>
          <w:lang w:eastAsia="zh-CN"/>
        </w:rPr>
        <w:t>Rel-18 duplex evolution considers the following 6 challenges of legacy TDD system and evaluate the potential gain</w:t>
      </w:r>
      <w:r>
        <w:rPr>
          <w:rFonts w:eastAsiaTheme="minorEastAsia"/>
          <w:i/>
          <w:lang w:eastAsia="zh-CN"/>
        </w:rPr>
        <w:t xml:space="preserve"> of </w:t>
      </w:r>
      <w:proofErr w:type="spellStart"/>
      <w:r>
        <w:rPr>
          <w:rFonts w:eastAsiaTheme="minorEastAsia"/>
          <w:i/>
          <w:lang w:eastAsia="zh-CN"/>
        </w:rPr>
        <w:t>subband</w:t>
      </w:r>
      <w:proofErr w:type="spellEnd"/>
      <w:r>
        <w:rPr>
          <w:rFonts w:eastAsiaTheme="minorEastAsia"/>
          <w:i/>
          <w:lang w:eastAsia="zh-CN"/>
        </w:rPr>
        <w:t xml:space="preserve"> full duplex.</w:t>
      </w:r>
    </w:p>
    <w:p w:rsidR="009E6DCE" w:rsidRDefault="0048691D">
      <w:pPr>
        <w:pStyle w:val="a"/>
        <w:numPr>
          <w:ilvl w:val="0"/>
          <w:numId w:val="17"/>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1 \* GB3</w:instrText>
      </w:r>
      <w:r>
        <w:rPr>
          <w:rFonts w:eastAsia="宋体"/>
          <w:i/>
          <w:lang w:eastAsia="zh-CN"/>
        </w:rPr>
        <w:instrText xml:space="preserve"> </w:instrText>
      </w:r>
      <w:r>
        <w:rPr>
          <w:i/>
          <w:lang w:eastAsia="zh-CN"/>
        </w:rPr>
        <w:fldChar w:fldCharType="separate"/>
      </w:r>
      <w:r>
        <w:rPr>
          <w:rFonts w:eastAsia="宋体" w:hint="eastAsia"/>
          <w:i/>
          <w:lang w:eastAsia="zh-CN"/>
        </w:rPr>
        <w:t>①</w:t>
      </w:r>
      <w:r>
        <w:rPr>
          <w:i/>
          <w:lang w:eastAsia="zh-CN"/>
        </w:rPr>
        <w:fldChar w:fldCharType="end"/>
      </w:r>
      <w:r>
        <w:rPr>
          <w:i/>
          <w:lang w:eastAsia="zh-CN"/>
        </w:rPr>
        <w:t>: Ensuring UL throughput + UL coverage simultaneously.</w:t>
      </w:r>
    </w:p>
    <w:p w:rsidR="009E6DCE" w:rsidRDefault="0048691D">
      <w:pPr>
        <w:pStyle w:val="a"/>
        <w:numPr>
          <w:ilvl w:val="0"/>
          <w:numId w:val="17"/>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2 \* GB3</w:instrText>
      </w:r>
      <w:r>
        <w:rPr>
          <w:rFonts w:eastAsia="宋体"/>
          <w:i/>
          <w:lang w:eastAsia="zh-CN"/>
        </w:rPr>
        <w:instrText xml:space="preserve"> </w:instrText>
      </w:r>
      <w:r>
        <w:rPr>
          <w:i/>
          <w:lang w:eastAsia="zh-CN"/>
        </w:rPr>
        <w:fldChar w:fldCharType="separate"/>
      </w:r>
      <w:r>
        <w:rPr>
          <w:rFonts w:eastAsia="宋体" w:hint="eastAsia"/>
          <w:i/>
          <w:lang w:eastAsia="zh-CN"/>
        </w:rPr>
        <w:t>②</w:t>
      </w:r>
      <w:r>
        <w:rPr>
          <w:i/>
          <w:lang w:eastAsia="zh-CN"/>
        </w:rPr>
        <w:fldChar w:fldCharType="end"/>
      </w:r>
      <w:r>
        <w:rPr>
          <w:i/>
          <w:lang w:eastAsia="zh-CN"/>
        </w:rPr>
        <w:t>: Ensuring UL throughput + DL&amp;UL Latency simultaneously.</w:t>
      </w:r>
    </w:p>
    <w:p w:rsidR="009E6DCE" w:rsidRDefault="0048691D">
      <w:pPr>
        <w:pStyle w:val="a"/>
        <w:numPr>
          <w:ilvl w:val="0"/>
          <w:numId w:val="17"/>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3 \* GB3</w:instrText>
      </w:r>
      <w:r>
        <w:rPr>
          <w:rFonts w:eastAsia="宋体"/>
          <w:i/>
          <w:lang w:eastAsia="zh-CN"/>
        </w:rPr>
        <w:instrText xml:space="preserve"> </w:instrText>
      </w:r>
      <w:r>
        <w:rPr>
          <w:i/>
          <w:lang w:eastAsia="zh-CN"/>
        </w:rPr>
        <w:fldChar w:fldCharType="separate"/>
      </w:r>
      <w:r>
        <w:rPr>
          <w:rFonts w:eastAsia="宋体" w:hint="eastAsia"/>
          <w:i/>
          <w:lang w:eastAsia="zh-CN"/>
        </w:rPr>
        <w:t>③</w:t>
      </w:r>
      <w:r>
        <w:rPr>
          <w:i/>
          <w:lang w:eastAsia="zh-CN"/>
        </w:rPr>
        <w:fldChar w:fldCharType="end"/>
      </w:r>
      <w:r>
        <w:rPr>
          <w:i/>
          <w:lang w:eastAsia="zh-CN"/>
        </w:rPr>
        <w:t>: Ensuring UL coverage + DL&amp;UL Latency si</w:t>
      </w:r>
      <w:r>
        <w:rPr>
          <w:i/>
          <w:lang w:eastAsia="zh-CN"/>
        </w:rPr>
        <w:t>multaneously.</w:t>
      </w:r>
    </w:p>
    <w:p w:rsidR="009E6DCE" w:rsidRDefault="0048691D">
      <w:pPr>
        <w:pStyle w:val="a"/>
        <w:numPr>
          <w:ilvl w:val="0"/>
          <w:numId w:val="17"/>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4 \* GB3</w:instrText>
      </w:r>
      <w:r>
        <w:rPr>
          <w:rFonts w:eastAsia="宋体"/>
          <w:i/>
          <w:lang w:eastAsia="zh-CN"/>
        </w:rPr>
        <w:instrText xml:space="preserve"> </w:instrText>
      </w:r>
      <w:r>
        <w:rPr>
          <w:i/>
          <w:lang w:eastAsia="zh-CN"/>
        </w:rPr>
        <w:fldChar w:fldCharType="separate"/>
      </w:r>
      <w:r>
        <w:rPr>
          <w:rFonts w:eastAsia="宋体" w:hint="eastAsia"/>
          <w:i/>
          <w:lang w:eastAsia="zh-CN"/>
        </w:rPr>
        <w:t>④</w:t>
      </w:r>
      <w:r>
        <w:rPr>
          <w:i/>
          <w:lang w:eastAsia="zh-CN"/>
        </w:rPr>
        <w:fldChar w:fldCharType="end"/>
      </w:r>
      <w:r>
        <w:rPr>
          <w:i/>
          <w:lang w:eastAsia="zh-CN"/>
        </w:rPr>
        <w:t>: Ensuring DL throughput + DL&amp;UL Latency simultaneously.</w:t>
      </w:r>
    </w:p>
    <w:p w:rsidR="009E6DCE" w:rsidRDefault="0048691D">
      <w:pPr>
        <w:pStyle w:val="a"/>
        <w:numPr>
          <w:ilvl w:val="0"/>
          <w:numId w:val="17"/>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5 \* GB3</w:instrText>
      </w:r>
      <w:r>
        <w:rPr>
          <w:rFonts w:eastAsia="宋体"/>
          <w:i/>
          <w:lang w:eastAsia="zh-CN"/>
        </w:rPr>
        <w:instrText xml:space="preserve"> </w:instrText>
      </w:r>
      <w:r>
        <w:rPr>
          <w:i/>
          <w:lang w:eastAsia="zh-CN"/>
        </w:rPr>
        <w:fldChar w:fldCharType="separate"/>
      </w:r>
      <w:r>
        <w:rPr>
          <w:rFonts w:eastAsia="宋体" w:hint="eastAsia"/>
          <w:i/>
          <w:lang w:eastAsia="zh-CN"/>
        </w:rPr>
        <w:t>⑤</w:t>
      </w:r>
      <w:r>
        <w:rPr>
          <w:i/>
          <w:lang w:eastAsia="zh-CN"/>
        </w:rPr>
        <w:fldChar w:fldCharType="end"/>
      </w:r>
      <w:r>
        <w:rPr>
          <w:i/>
          <w:lang w:eastAsia="zh-CN"/>
        </w:rPr>
        <w:t>: Ensuring DL throughput + UL throughput simultaneously.</w:t>
      </w:r>
    </w:p>
    <w:p w:rsidR="009E6DCE" w:rsidRDefault="0048691D">
      <w:pPr>
        <w:pStyle w:val="a"/>
        <w:numPr>
          <w:ilvl w:val="0"/>
          <w:numId w:val="17"/>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6 \* GB3</w:instrText>
      </w:r>
      <w:r>
        <w:rPr>
          <w:rFonts w:eastAsia="宋体"/>
          <w:i/>
          <w:lang w:eastAsia="zh-CN"/>
        </w:rPr>
        <w:instrText xml:space="preserve"> </w:instrText>
      </w:r>
      <w:r>
        <w:rPr>
          <w:i/>
          <w:lang w:eastAsia="zh-CN"/>
        </w:rPr>
        <w:fldChar w:fldCharType="separate"/>
      </w:r>
      <w:r>
        <w:rPr>
          <w:rFonts w:eastAsia="宋体" w:hint="eastAsia"/>
          <w:i/>
          <w:lang w:eastAsia="zh-CN"/>
        </w:rPr>
        <w:t>⑥</w:t>
      </w:r>
      <w:r>
        <w:rPr>
          <w:i/>
          <w:lang w:eastAsia="zh-CN"/>
        </w:rPr>
        <w:fldChar w:fldCharType="end"/>
      </w:r>
      <w:r>
        <w:rPr>
          <w:i/>
          <w:lang w:eastAsia="zh-CN"/>
        </w:rPr>
        <w:t>: Ensuring DL throughput + UL coverage simultaneou</w:t>
      </w:r>
      <w:r>
        <w:rPr>
          <w:i/>
          <w:lang w:eastAsia="zh-CN"/>
        </w:rPr>
        <w:t>sly.</w:t>
      </w:r>
    </w:p>
    <w:p w:rsidR="009E6DCE" w:rsidRDefault="009E6DCE">
      <w:pPr>
        <w:rPr>
          <w:b/>
          <w:i/>
          <w:color w:val="00B0F0"/>
          <w:u w:val="single"/>
          <w:lang w:val="en-GB" w:eastAsia="zh-CN"/>
        </w:rPr>
      </w:pPr>
    </w:p>
    <w:p w:rsidR="009E6DCE" w:rsidRDefault="0048691D">
      <w:pPr>
        <w:jc w:val="center"/>
        <w:rPr>
          <w:b/>
          <w:u w:val="single"/>
          <w:lang w:val="en-GB" w:eastAsia="zh-CN"/>
        </w:rPr>
      </w:pPr>
      <w:r>
        <w:rPr>
          <w:rFonts w:hint="eastAsia"/>
          <w:b/>
          <w:u w:val="single"/>
          <w:lang w:val="en-GB" w:eastAsia="zh-CN"/>
        </w:rPr>
        <w:t>S</w:t>
      </w:r>
      <w:r>
        <w:rPr>
          <w:b/>
          <w:u w:val="single"/>
          <w:lang w:val="en-GB" w:eastAsia="zh-CN"/>
        </w:rPr>
        <w:t>cenarios</w:t>
      </w:r>
    </w:p>
    <w:p w:rsidR="009E6DCE" w:rsidRDefault="0048691D">
      <w:pPr>
        <w:rPr>
          <w:bCs/>
          <w:i/>
          <w:iCs/>
        </w:rPr>
      </w:pPr>
      <w:r>
        <w:rPr>
          <w:rFonts w:hint="eastAsia"/>
          <w:b/>
          <w:i/>
          <w:u w:val="single"/>
          <w:lang w:val="en-GB" w:eastAsia="zh-CN"/>
        </w:rPr>
        <w:t>P</w:t>
      </w:r>
      <w:r>
        <w:rPr>
          <w:b/>
          <w:i/>
          <w:u w:val="single"/>
          <w:lang w:val="en-GB" w:eastAsia="zh-CN"/>
        </w:rPr>
        <w:t>roposal 3</w:t>
      </w:r>
      <w:r>
        <w:rPr>
          <w:b/>
          <w:i/>
          <w:lang w:val="en-GB" w:eastAsia="zh-CN"/>
        </w:rPr>
        <w:t>:</w:t>
      </w:r>
      <w:r>
        <w:rPr>
          <w:b/>
          <w:i/>
          <w:color w:val="FF0000"/>
          <w:lang w:val="en-GB" w:eastAsia="zh-CN"/>
        </w:rPr>
        <w:t xml:space="preserve"> </w:t>
      </w:r>
      <w:r>
        <w:rPr>
          <w:rFonts w:hint="eastAsia"/>
          <w:bCs/>
          <w:i/>
          <w:iCs/>
        </w:rPr>
        <w:t>F</w:t>
      </w:r>
      <w:r>
        <w:rPr>
          <w:bCs/>
          <w:i/>
          <w:iCs/>
        </w:rPr>
        <w:t>or SBFD Deployment Case 2, at least consider the following scenarios for evaluation:</w:t>
      </w:r>
    </w:p>
    <w:p w:rsidR="009E6DCE" w:rsidRDefault="0048691D">
      <w:pPr>
        <w:pStyle w:val="a"/>
        <w:numPr>
          <w:ilvl w:val="0"/>
          <w:numId w:val="18"/>
        </w:numPr>
        <w:spacing w:after="0"/>
        <w:jc w:val="left"/>
        <w:rPr>
          <w:bCs/>
          <w:i/>
          <w:iCs/>
        </w:rPr>
      </w:pPr>
      <w:r>
        <w:rPr>
          <w:bCs/>
          <w:i/>
          <w:iCs/>
        </w:rPr>
        <w:t>For FR1,</w:t>
      </w:r>
    </w:p>
    <w:p w:rsidR="009E6DCE" w:rsidRDefault="0048691D">
      <w:pPr>
        <w:pStyle w:val="a"/>
        <w:numPr>
          <w:ilvl w:val="1"/>
          <w:numId w:val="19"/>
        </w:numPr>
        <w:spacing w:after="0"/>
        <w:jc w:val="left"/>
        <w:rPr>
          <w:bCs/>
          <w:i/>
          <w:iCs/>
        </w:rPr>
      </w:pPr>
      <w:r>
        <w:rPr>
          <w:bCs/>
          <w:i/>
          <w:iCs/>
        </w:rPr>
        <w:t>Dense Urban with 2-layer (use Dense Urban defined in TR38.802/TR38.901 as starting point)</w:t>
      </w:r>
    </w:p>
    <w:p w:rsidR="009E6DCE" w:rsidRDefault="0048691D">
      <w:pPr>
        <w:pStyle w:val="a"/>
        <w:numPr>
          <w:ilvl w:val="2"/>
          <w:numId w:val="20"/>
        </w:numPr>
        <w:spacing w:after="0"/>
        <w:jc w:val="left"/>
        <w:rPr>
          <w:bCs/>
          <w:i/>
          <w:iCs/>
        </w:rPr>
      </w:pPr>
      <w:r>
        <w:rPr>
          <w:bCs/>
          <w:i/>
          <w:iCs/>
        </w:rPr>
        <w:t xml:space="preserve">Macro and micro use different SBFD </w:t>
      </w:r>
      <w:r>
        <w:rPr>
          <w:bCs/>
          <w:i/>
          <w:iCs/>
        </w:rPr>
        <w:t>configurations</w:t>
      </w:r>
    </w:p>
    <w:p w:rsidR="009E6DCE" w:rsidRDefault="0048691D">
      <w:pPr>
        <w:pStyle w:val="a"/>
        <w:numPr>
          <w:ilvl w:val="1"/>
          <w:numId w:val="19"/>
        </w:numPr>
        <w:spacing w:after="0"/>
        <w:jc w:val="left"/>
        <w:rPr>
          <w:bCs/>
          <w:i/>
          <w:iCs/>
        </w:rPr>
      </w:pPr>
      <w:r>
        <w:rPr>
          <w:bCs/>
          <w:i/>
          <w:iCs/>
        </w:rPr>
        <w:t>(Optional) Urban macro (use Urban macro defined in TR38.802/TR38.901 as starting point)</w:t>
      </w:r>
    </w:p>
    <w:p w:rsidR="009E6DCE" w:rsidRDefault="0048691D">
      <w:pPr>
        <w:pStyle w:val="a"/>
        <w:numPr>
          <w:ilvl w:val="0"/>
          <w:numId w:val="18"/>
        </w:numPr>
        <w:spacing w:after="0"/>
        <w:jc w:val="left"/>
        <w:rPr>
          <w:bCs/>
          <w:i/>
          <w:iCs/>
        </w:rPr>
      </w:pPr>
      <w:r>
        <w:rPr>
          <w:bCs/>
          <w:i/>
          <w:iCs/>
        </w:rPr>
        <w:t>For FR2-1,</w:t>
      </w:r>
    </w:p>
    <w:p w:rsidR="009E6DCE" w:rsidRDefault="0048691D">
      <w:pPr>
        <w:pStyle w:val="a"/>
        <w:numPr>
          <w:ilvl w:val="1"/>
          <w:numId w:val="19"/>
        </w:numPr>
        <w:spacing w:after="0"/>
        <w:jc w:val="left"/>
        <w:rPr>
          <w:bCs/>
          <w:i/>
          <w:iCs/>
        </w:rPr>
      </w:pPr>
      <w:r>
        <w:rPr>
          <w:bCs/>
          <w:i/>
          <w:iCs/>
        </w:rPr>
        <w:t>(Optional) Dense Urban Macro layer (use Dense Urban defined in TR38.802 as starting point)</w:t>
      </w:r>
    </w:p>
    <w:p w:rsidR="009E6DCE" w:rsidRDefault="0048691D">
      <w:pPr>
        <w:pStyle w:val="a"/>
        <w:numPr>
          <w:ilvl w:val="1"/>
          <w:numId w:val="19"/>
        </w:numPr>
        <w:spacing w:after="0"/>
        <w:jc w:val="left"/>
        <w:rPr>
          <w:bCs/>
          <w:i/>
          <w:iCs/>
        </w:rPr>
      </w:pPr>
      <w:r>
        <w:rPr>
          <w:bCs/>
          <w:i/>
          <w:iCs/>
        </w:rPr>
        <w:t>(Optional) Dense Urban micro (use Dense Urban micro</w:t>
      </w:r>
      <w:r>
        <w:rPr>
          <w:bCs/>
          <w:i/>
          <w:iCs/>
        </w:rPr>
        <w:t xml:space="preserve"> defined in TR38.802/TR38.901 as starting point)</w:t>
      </w:r>
    </w:p>
    <w:p w:rsidR="009E6DCE" w:rsidRDefault="0048691D">
      <w:pPr>
        <w:rPr>
          <w:bCs/>
          <w:i/>
          <w:iCs/>
        </w:rPr>
      </w:pPr>
      <w:r>
        <w:rPr>
          <w:rFonts w:hint="eastAsia"/>
          <w:b/>
          <w:i/>
          <w:u w:val="single"/>
          <w:lang w:val="en-GB" w:eastAsia="zh-CN"/>
        </w:rPr>
        <w:lastRenderedPageBreak/>
        <w:t>P</w:t>
      </w:r>
      <w:r>
        <w:rPr>
          <w:b/>
          <w:i/>
          <w:u w:val="single"/>
          <w:lang w:val="en-GB" w:eastAsia="zh-CN"/>
        </w:rPr>
        <w:t>roposal 4</w:t>
      </w:r>
      <w:r>
        <w:rPr>
          <w:b/>
          <w:i/>
          <w:lang w:val="en-GB" w:eastAsia="zh-CN"/>
        </w:rPr>
        <w:t>:</w:t>
      </w:r>
      <w:r>
        <w:rPr>
          <w:bCs/>
          <w:i/>
          <w:iCs/>
        </w:rPr>
        <w:t xml:space="preserve"> </w:t>
      </w:r>
      <w:r>
        <w:rPr>
          <w:rFonts w:hint="eastAsia"/>
          <w:bCs/>
          <w:i/>
          <w:iCs/>
        </w:rPr>
        <w:t>F</w:t>
      </w:r>
      <w:r>
        <w:rPr>
          <w:bCs/>
          <w:i/>
          <w:iCs/>
        </w:rPr>
        <w:t>or SBFD Deployment Case 3, at least consider the following scenarios for evaluation:</w:t>
      </w:r>
    </w:p>
    <w:p w:rsidR="009E6DCE" w:rsidRDefault="0048691D">
      <w:pPr>
        <w:pStyle w:val="a"/>
        <w:numPr>
          <w:ilvl w:val="0"/>
          <w:numId w:val="18"/>
        </w:numPr>
        <w:spacing w:after="0"/>
        <w:jc w:val="left"/>
        <w:rPr>
          <w:bCs/>
          <w:i/>
          <w:iCs/>
        </w:rPr>
      </w:pPr>
      <w:r>
        <w:rPr>
          <w:bCs/>
          <w:i/>
          <w:iCs/>
        </w:rPr>
        <w:t>For FR1,</w:t>
      </w:r>
    </w:p>
    <w:p w:rsidR="009E6DCE" w:rsidRDefault="0048691D">
      <w:pPr>
        <w:pStyle w:val="a"/>
        <w:numPr>
          <w:ilvl w:val="1"/>
          <w:numId w:val="19"/>
        </w:numPr>
        <w:spacing w:after="0"/>
        <w:jc w:val="left"/>
        <w:rPr>
          <w:bCs/>
          <w:i/>
          <w:iCs/>
        </w:rPr>
      </w:pPr>
      <w:r>
        <w:rPr>
          <w:bCs/>
          <w:i/>
          <w:iCs/>
        </w:rPr>
        <w:t>Dense Urban with 2-layer (use Dense Urban defined in TR38.802/TR38.901 as starting point)</w:t>
      </w:r>
    </w:p>
    <w:p w:rsidR="009E6DCE" w:rsidRDefault="0048691D">
      <w:pPr>
        <w:pStyle w:val="a"/>
        <w:numPr>
          <w:ilvl w:val="2"/>
          <w:numId w:val="20"/>
        </w:numPr>
        <w:spacing w:after="0"/>
        <w:jc w:val="left"/>
        <w:rPr>
          <w:bCs/>
          <w:i/>
          <w:iCs/>
        </w:rPr>
      </w:pPr>
      <w:r>
        <w:rPr>
          <w:bCs/>
          <w:i/>
          <w:iCs/>
        </w:rPr>
        <w:t xml:space="preserve">Macro and </w:t>
      </w:r>
      <w:r>
        <w:rPr>
          <w:bCs/>
          <w:i/>
          <w:iCs/>
        </w:rPr>
        <w:t>micro use different SBFD configurations</w:t>
      </w:r>
    </w:p>
    <w:p w:rsidR="009E6DCE" w:rsidRDefault="0048691D">
      <w:pPr>
        <w:pStyle w:val="a"/>
        <w:numPr>
          <w:ilvl w:val="1"/>
          <w:numId w:val="19"/>
        </w:numPr>
        <w:spacing w:after="0"/>
        <w:jc w:val="left"/>
        <w:rPr>
          <w:bCs/>
          <w:i/>
          <w:iCs/>
        </w:rPr>
      </w:pPr>
      <w:r>
        <w:rPr>
          <w:bCs/>
          <w:i/>
          <w:iCs/>
        </w:rPr>
        <w:t>(Optional) Urban macro (use Urban macro defined in TR38.802/TR38.901 as starting point)</w:t>
      </w:r>
    </w:p>
    <w:p w:rsidR="009E6DCE" w:rsidRDefault="0048691D">
      <w:pPr>
        <w:pStyle w:val="a"/>
        <w:numPr>
          <w:ilvl w:val="0"/>
          <w:numId w:val="18"/>
        </w:numPr>
        <w:spacing w:after="0"/>
        <w:jc w:val="left"/>
        <w:rPr>
          <w:bCs/>
          <w:i/>
          <w:iCs/>
        </w:rPr>
      </w:pPr>
      <w:r>
        <w:rPr>
          <w:bCs/>
          <w:i/>
          <w:iCs/>
        </w:rPr>
        <w:t>For FR2-1,</w:t>
      </w:r>
    </w:p>
    <w:p w:rsidR="009E6DCE" w:rsidRDefault="0048691D">
      <w:pPr>
        <w:pStyle w:val="a"/>
        <w:numPr>
          <w:ilvl w:val="1"/>
          <w:numId w:val="19"/>
        </w:numPr>
        <w:spacing w:after="0"/>
        <w:jc w:val="left"/>
        <w:rPr>
          <w:bCs/>
          <w:i/>
          <w:iCs/>
        </w:rPr>
      </w:pPr>
      <w:r>
        <w:rPr>
          <w:bCs/>
          <w:i/>
          <w:iCs/>
        </w:rPr>
        <w:t>(Optional) Dense Urban Macro layer (use Dense Urban defined in TR38.802 as starting point)</w:t>
      </w:r>
    </w:p>
    <w:p w:rsidR="009E6DCE" w:rsidRDefault="0048691D">
      <w:pPr>
        <w:pStyle w:val="a"/>
        <w:numPr>
          <w:ilvl w:val="1"/>
          <w:numId w:val="19"/>
        </w:numPr>
        <w:spacing w:after="0"/>
        <w:jc w:val="left"/>
        <w:rPr>
          <w:bCs/>
          <w:i/>
          <w:iCs/>
        </w:rPr>
      </w:pPr>
      <w:r>
        <w:rPr>
          <w:bCs/>
          <w:i/>
          <w:iCs/>
        </w:rPr>
        <w:t xml:space="preserve">(Optional) Dense Urban </w:t>
      </w:r>
      <w:r>
        <w:rPr>
          <w:bCs/>
          <w:i/>
          <w:iCs/>
        </w:rPr>
        <w:t>micro (use Dense Urban micro defined in TR38.802/TR38.901 as starting point)</w:t>
      </w:r>
    </w:p>
    <w:p w:rsidR="009E6DCE" w:rsidRDefault="009E6DCE">
      <w:pPr>
        <w:rPr>
          <w:b/>
          <w:i/>
          <w:u w:val="single"/>
          <w:lang w:val="en-GB" w:eastAsia="zh-CN"/>
        </w:rPr>
      </w:pPr>
    </w:p>
    <w:p w:rsidR="009E6DCE" w:rsidRDefault="0048691D">
      <w:pPr>
        <w:rPr>
          <w:bCs/>
          <w:i/>
          <w:iCs/>
        </w:rPr>
      </w:pPr>
      <w:r>
        <w:rPr>
          <w:rFonts w:hint="eastAsia"/>
          <w:b/>
          <w:i/>
          <w:u w:val="single"/>
          <w:lang w:val="en-GB" w:eastAsia="zh-CN"/>
        </w:rPr>
        <w:t>P</w:t>
      </w:r>
      <w:r>
        <w:rPr>
          <w:b/>
          <w:i/>
          <w:u w:val="single"/>
          <w:lang w:val="en-GB" w:eastAsia="zh-CN"/>
        </w:rPr>
        <w:t>roposal 5</w:t>
      </w:r>
      <w:r>
        <w:rPr>
          <w:b/>
          <w:i/>
          <w:lang w:val="en-GB" w:eastAsia="zh-CN"/>
        </w:rPr>
        <w:t xml:space="preserve">: </w:t>
      </w:r>
      <w:r>
        <w:rPr>
          <w:rFonts w:hint="eastAsia"/>
          <w:bCs/>
          <w:i/>
          <w:iCs/>
        </w:rPr>
        <w:t>F</w:t>
      </w:r>
      <w:r>
        <w:rPr>
          <w:bCs/>
          <w:i/>
          <w:iCs/>
        </w:rPr>
        <w:t>or evaluation of dynamic/flexible TDD, consider the following scenarios for evaluation:</w:t>
      </w:r>
    </w:p>
    <w:p w:rsidR="009E6DCE" w:rsidRDefault="0048691D">
      <w:pPr>
        <w:pStyle w:val="a"/>
        <w:numPr>
          <w:ilvl w:val="0"/>
          <w:numId w:val="21"/>
        </w:numPr>
        <w:spacing w:after="0"/>
        <w:rPr>
          <w:bCs/>
          <w:i/>
          <w:iCs/>
        </w:rPr>
      </w:pPr>
      <w:r>
        <w:rPr>
          <w:rFonts w:hint="eastAsia"/>
          <w:bCs/>
          <w:i/>
          <w:iCs/>
        </w:rPr>
        <w:t>F</w:t>
      </w:r>
      <w:r>
        <w:rPr>
          <w:bCs/>
          <w:i/>
          <w:iCs/>
        </w:rPr>
        <w:t>R1</w:t>
      </w:r>
    </w:p>
    <w:p w:rsidR="009E6DCE" w:rsidRDefault="0048691D">
      <w:pPr>
        <w:pStyle w:val="a"/>
        <w:numPr>
          <w:ilvl w:val="1"/>
          <w:numId w:val="21"/>
        </w:numPr>
        <w:spacing w:after="0"/>
        <w:rPr>
          <w:bCs/>
          <w:i/>
          <w:iCs/>
        </w:rPr>
      </w:pPr>
      <w:r>
        <w:rPr>
          <w:rFonts w:hint="eastAsia"/>
          <w:bCs/>
          <w:i/>
          <w:iCs/>
        </w:rPr>
        <w:t>I</w:t>
      </w:r>
      <w:r>
        <w:rPr>
          <w:bCs/>
          <w:i/>
          <w:iCs/>
        </w:rPr>
        <w:t xml:space="preserve">ndoor office with dynamic TDD UL/DL </w:t>
      </w:r>
      <w:r>
        <w:rPr>
          <w:rFonts w:hint="eastAsia"/>
          <w:bCs/>
          <w:i/>
          <w:iCs/>
        </w:rPr>
        <w:t>assignment</w:t>
      </w:r>
    </w:p>
    <w:p w:rsidR="009E6DCE" w:rsidRDefault="0048691D">
      <w:pPr>
        <w:pStyle w:val="a"/>
        <w:numPr>
          <w:ilvl w:val="1"/>
          <w:numId w:val="21"/>
        </w:numPr>
        <w:spacing w:after="0"/>
        <w:rPr>
          <w:bCs/>
          <w:i/>
          <w:iCs/>
        </w:rPr>
      </w:pPr>
      <w:proofErr w:type="spellStart"/>
      <w:r>
        <w:rPr>
          <w:rFonts w:hint="eastAsia"/>
          <w:bCs/>
          <w:i/>
          <w:iCs/>
        </w:rPr>
        <w:t>H</w:t>
      </w:r>
      <w:r>
        <w:rPr>
          <w:bCs/>
          <w:i/>
          <w:iCs/>
        </w:rPr>
        <w:t>etNet</w:t>
      </w:r>
      <w:proofErr w:type="spellEnd"/>
      <w:r>
        <w:rPr>
          <w:bCs/>
          <w:i/>
          <w:iCs/>
        </w:rPr>
        <w:t xml:space="preserve"> with Urban Macro a</w:t>
      </w:r>
      <w:r>
        <w:rPr>
          <w:bCs/>
          <w:i/>
          <w:iCs/>
        </w:rPr>
        <w:t xml:space="preserve">nd Indoor office deployed in the same carrier, and Macro </w:t>
      </w:r>
      <w:proofErr w:type="spellStart"/>
      <w:r>
        <w:rPr>
          <w:bCs/>
          <w:i/>
          <w:iCs/>
        </w:rPr>
        <w:t>gNBs</w:t>
      </w:r>
      <w:proofErr w:type="spellEnd"/>
      <w:r>
        <w:rPr>
          <w:bCs/>
          <w:i/>
          <w:iCs/>
        </w:rPr>
        <w:t xml:space="preserve"> use DL dominant static TDD UL/DL configuration. Both of the following options can be considered for this scenario.</w:t>
      </w:r>
    </w:p>
    <w:p w:rsidR="009E6DCE" w:rsidRDefault="0048691D">
      <w:pPr>
        <w:pStyle w:val="a"/>
        <w:numPr>
          <w:ilvl w:val="2"/>
          <w:numId w:val="21"/>
        </w:numPr>
        <w:spacing w:after="0"/>
        <w:rPr>
          <w:bCs/>
          <w:i/>
          <w:iCs/>
        </w:rPr>
      </w:pPr>
      <w:r>
        <w:rPr>
          <w:bCs/>
          <w:i/>
          <w:iCs/>
        </w:rPr>
        <w:t xml:space="preserve">Option 1: Indoor </w:t>
      </w:r>
      <w:proofErr w:type="spellStart"/>
      <w:r>
        <w:rPr>
          <w:bCs/>
          <w:i/>
          <w:iCs/>
        </w:rPr>
        <w:t>gNBs</w:t>
      </w:r>
      <w:proofErr w:type="spellEnd"/>
      <w:r>
        <w:rPr>
          <w:bCs/>
          <w:i/>
          <w:iCs/>
        </w:rPr>
        <w:t xml:space="preserve"> use UL dominant static TDD UL/DL configuration</w:t>
      </w:r>
    </w:p>
    <w:p w:rsidR="009E6DCE" w:rsidRDefault="0048691D">
      <w:pPr>
        <w:pStyle w:val="a"/>
        <w:numPr>
          <w:ilvl w:val="2"/>
          <w:numId w:val="21"/>
        </w:numPr>
        <w:spacing w:after="0"/>
        <w:rPr>
          <w:bCs/>
          <w:i/>
          <w:iCs/>
        </w:rPr>
      </w:pPr>
      <w:r>
        <w:rPr>
          <w:bCs/>
          <w:i/>
          <w:iCs/>
        </w:rPr>
        <w:t xml:space="preserve">Option 2: </w:t>
      </w:r>
      <w:r>
        <w:rPr>
          <w:bCs/>
          <w:i/>
          <w:iCs/>
        </w:rPr>
        <w:t xml:space="preserve">Indoor </w:t>
      </w:r>
      <w:proofErr w:type="spellStart"/>
      <w:r>
        <w:rPr>
          <w:bCs/>
          <w:i/>
          <w:iCs/>
        </w:rPr>
        <w:t>gNBs</w:t>
      </w:r>
      <w:proofErr w:type="spellEnd"/>
      <w:r>
        <w:rPr>
          <w:bCs/>
          <w:i/>
          <w:iCs/>
        </w:rPr>
        <w:t xml:space="preserve"> use dynamic TDD UL/DL </w:t>
      </w:r>
      <w:r>
        <w:rPr>
          <w:rFonts w:hint="eastAsia"/>
          <w:bCs/>
          <w:i/>
          <w:iCs/>
        </w:rPr>
        <w:t>assignment</w:t>
      </w:r>
    </w:p>
    <w:p w:rsidR="009E6DCE" w:rsidRDefault="0048691D">
      <w:pPr>
        <w:pStyle w:val="a"/>
        <w:numPr>
          <w:ilvl w:val="1"/>
          <w:numId w:val="21"/>
        </w:numPr>
        <w:spacing w:after="0"/>
        <w:rPr>
          <w:bCs/>
          <w:i/>
          <w:iCs/>
        </w:rPr>
      </w:pPr>
      <w:r>
        <w:rPr>
          <w:bCs/>
          <w:i/>
          <w:iCs/>
        </w:rPr>
        <w:t>Adjacent-channel coexistence case between dynamic TDD and legacy TDD</w:t>
      </w:r>
    </w:p>
    <w:p w:rsidR="009E6DCE" w:rsidRDefault="0048691D">
      <w:pPr>
        <w:pStyle w:val="a"/>
        <w:numPr>
          <w:ilvl w:val="2"/>
          <w:numId w:val="21"/>
        </w:numPr>
        <w:spacing w:after="0"/>
        <w:rPr>
          <w:bCs/>
          <w:i/>
          <w:iCs/>
        </w:rPr>
      </w:pPr>
      <w:r>
        <w:rPr>
          <w:rFonts w:hint="eastAsia"/>
          <w:bCs/>
          <w:i/>
          <w:iCs/>
        </w:rPr>
        <w:t>F</w:t>
      </w:r>
      <w:r>
        <w:rPr>
          <w:bCs/>
          <w:i/>
          <w:iCs/>
        </w:rPr>
        <w:t>FS: detailed scenario for adjacent-channel coexistence case</w:t>
      </w:r>
    </w:p>
    <w:p w:rsidR="009E6DCE" w:rsidRDefault="0048691D">
      <w:pPr>
        <w:pStyle w:val="a"/>
        <w:numPr>
          <w:ilvl w:val="1"/>
          <w:numId w:val="21"/>
        </w:numPr>
        <w:spacing w:after="0"/>
        <w:rPr>
          <w:bCs/>
          <w:i/>
          <w:iCs/>
        </w:rPr>
      </w:pPr>
      <w:r>
        <w:rPr>
          <w:bCs/>
          <w:i/>
          <w:iCs/>
        </w:rPr>
        <w:t xml:space="preserve">Urban Macro with dynamic TDD UL/DL </w:t>
      </w:r>
      <w:r>
        <w:rPr>
          <w:rFonts w:hint="eastAsia"/>
          <w:bCs/>
          <w:i/>
          <w:iCs/>
        </w:rPr>
        <w:t>assignment</w:t>
      </w:r>
    </w:p>
    <w:p w:rsidR="009E6DCE" w:rsidRDefault="0048691D">
      <w:pPr>
        <w:pStyle w:val="a"/>
        <w:numPr>
          <w:ilvl w:val="1"/>
          <w:numId w:val="21"/>
        </w:numPr>
        <w:spacing w:after="0"/>
        <w:rPr>
          <w:bCs/>
          <w:i/>
          <w:iCs/>
        </w:rPr>
      </w:pPr>
      <w:r>
        <w:rPr>
          <w:bCs/>
          <w:i/>
          <w:iCs/>
        </w:rPr>
        <w:t xml:space="preserve">Dense Urban with two layers </w:t>
      </w:r>
      <w:r>
        <w:rPr>
          <w:bCs/>
          <w:i/>
          <w:iCs/>
        </w:rPr>
        <w:t xml:space="preserve">deployed in the same carrier, and Macro </w:t>
      </w:r>
      <w:proofErr w:type="spellStart"/>
      <w:r>
        <w:rPr>
          <w:bCs/>
          <w:i/>
          <w:iCs/>
        </w:rPr>
        <w:t>gNBs</w:t>
      </w:r>
      <w:proofErr w:type="spellEnd"/>
      <w:r>
        <w:rPr>
          <w:bCs/>
          <w:i/>
          <w:iCs/>
        </w:rPr>
        <w:t xml:space="preserve"> use DL dominant static TDD UL/DL configuration. Both of the following options can be considered for this scenario.</w:t>
      </w:r>
    </w:p>
    <w:p w:rsidR="009E6DCE" w:rsidRDefault="0048691D">
      <w:pPr>
        <w:pStyle w:val="a"/>
        <w:numPr>
          <w:ilvl w:val="2"/>
          <w:numId w:val="21"/>
        </w:numPr>
        <w:spacing w:after="0"/>
        <w:rPr>
          <w:bCs/>
          <w:i/>
          <w:iCs/>
        </w:rPr>
      </w:pPr>
      <w:r>
        <w:rPr>
          <w:bCs/>
          <w:i/>
          <w:iCs/>
        </w:rPr>
        <w:t xml:space="preserve">Option 1: Micro </w:t>
      </w:r>
      <w:proofErr w:type="spellStart"/>
      <w:r>
        <w:rPr>
          <w:bCs/>
          <w:i/>
          <w:iCs/>
        </w:rPr>
        <w:t>gNBs</w:t>
      </w:r>
      <w:proofErr w:type="spellEnd"/>
      <w:r>
        <w:rPr>
          <w:bCs/>
          <w:i/>
          <w:iCs/>
        </w:rPr>
        <w:t xml:space="preserve"> use UL dominant static TDD UL/DL configuration</w:t>
      </w:r>
    </w:p>
    <w:p w:rsidR="009E6DCE" w:rsidRDefault="0048691D">
      <w:pPr>
        <w:pStyle w:val="a"/>
        <w:numPr>
          <w:ilvl w:val="2"/>
          <w:numId w:val="21"/>
        </w:numPr>
        <w:spacing w:after="0"/>
        <w:rPr>
          <w:bCs/>
          <w:i/>
          <w:iCs/>
        </w:rPr>
      </w:pPr>
      <w:r>
        <w:rPr>
          <w:bCs/>
          <w:i/>
          <w:iCs/>
        </w:rPr>
        <w:t xml:space="preserve">Option 2: Micro </w:t>
      </w:r>
      <w:proofErr w:type="spellStart"/>
      <w:r>
        <w:rPr>
          <w:bCs/>
          <w:i/>
          <w:iCs/>
        </w:rPr>
        <w:t>gNBs</w:t>
      </w:r>
      <w:proofErr w:type="spellEnd"/>
      <w:r>
        <w:rPr>
          <w:bCs/>
          <w:i/>
          <w:iCs/>
        </w:rPr>
        <w:t xml:space="preserve"> use dyn</w:t>
      </w:r>
      <w:r>
        <w:rPr>
          <w:bCs/>
          <w:i/>
          <w:iCs/>
        </w:rPr>
        <w:t xml:space="preserve">amic TDD UL/DL </w:t>
      </w:r>
      <w:r>
        <w:rPr>
          <w:rFonts w:hint="eastAsia"/>
          <w:bCs/>
          <w:i/>
          <w:iCs/>
        </w:rPr>
        <w:t>assignment</w:t>
      </w:r>
    </w:p>
    <w:p w:rsidR="009E6DCE" w:rsidRDefault="0048691D">
      <w:pPr>
        <w:pStyle w:val="a"/>
        <w:numPr>
          <w:ilvl w:val="0"/>
          <w:numId w:val="21"/>
        </w:numPr>
        <w:spacing w:after="0"/>
        <w:rPr>
          <w:bCs/>
          <w:i/>
          <w:iCs/>
        </w:rPr>
      </w:pPr>
      <w:r>
        <w:rPr>
          <w:bCs/>
          <w:i/>
          <w:iCs/>
        </w:rPr>
        <w:t>FR2-1</w:t>
      </w:r>
    </w:p>
    <w:p w:rsidR="009E6DCE" w:rsidRDefault="0048691D">
      <w:pPr>
        <w:pStyle w:val="a"/>
        <w:numPr>
          <w:ilvl w:val="1"/>
          <w:numId w:val="21"/>
        </w:numPr>
        <w:spacing w:after="0"/>
        <w:rPr>
          <w:bCs/>
          <w:i/>
          <w:iCs/>
        </w:rPr>
      </w:pPr>
      <w:r>
        <w:rPr>
          <w:rFonts w:hint="eastAsia"/>
          <w:bCs/>
          <w:i/>
          <w:iCs/>
        </w:rPr>
        <w:t>I</w:t>
      </w:r>
      <w:r>
        <w:rPr>
          <w:bCs/>
          <w:i/>
          <w:iCs/>
        </w:rPr>
        <w:t xml:space="preserve">ndoor office with dynamic TDD UL/DL </w:t>
      </w:r>
      <w:r>
        <w:rPr>
          <w:rFonts w:hint="eastAsia"/>
          <w:bCs/>
          <w:i/>
          <w:iCs/>
        </w:rPr>
        <w:t>assignment</w:t>
      </w:r>
    </w:p>
    <w:p w:rsidR="009E6DCE" w:rsidRDefault="0048691D">
      <w:pPr>
        <w:pStyle w:val="a"/>
        <w:numPr>
          <w:ilvl w:val="1"/>
          <w:numId w:val="21"/>
        </w:numPr>
        <w:spacing w:after="0"/>
        <w:rPr>
          <w:bCs/>
          <w:i/>
          <w:iCs/>
        </w:rPr>
      </w:pPr>
      <w:r>
        <w:rPr>
          <w:bCs/>
          <w:i/>
          <w:iCs/>
        </w:rPr>
        <w:t xml:space="preserve">Dense Urban Macro layer with dynamic TDD UL/DL </w:t>
      </w:r>
      <w:r>
        <w:rPr>
          <w:rFonts w:hint="eastAsia"/>
          <w:bCs/>
          <w:i/>
          <w:iCs/>
        </w:rPr>
        <w:t>assignment</w:t>
      </w:r>
    </w:p>
    <w:p w:rsidR="009E6DCE" w:rsidRDefault="009E6DCE">
      <w:pPr>
        <w:rPr>
          <w:lang w:val="en-GB" w:eastAsia="zh-CN"/>
        </w:rPr>
      </w:pPr>
    </w:p>
    <w:p w:rsidR="009E6DCE" w:rsidRDefault="0048691D">
      <w:pPr>
        <w:jc w:val="center"/>
        <w:rPr>
          <w:b/>
          <w:u w:val="single"/>
          <w:lang w:val="en-GB" w:eastAsia="zh-CN"/>
        </w:rPr>
      </w:pPr>
      <w:r>
        <w:rPr>
          <w:b/>
          <w:u w:val="single"/>
          <w:lang w:val="en-GB" w:eastAsia="zh-CN"/>
        </w:rPr>
        <w:t>Simulation methodologies and assumptions</w:t>
      </w:r>
    </w:p>
    <w:p w:rsidR="009E6DCE" w:rsidRDefault="0048691D">
      <w:pPr>
        <w:rPr>
          <w:i/>
          <w:lang w:eastAsia="zh-CN"/>
        </w:rPr>
      </w:pPr>
      <w:r>
        <w:rPr>
          <w:rFonts w:hint="eastAsia"/>
          <w:b/>
          <w:i/>
          <w:u w:val="single"/>
          <w:lang w:val="en-GB" w:eastAsia="zh-CN"/>
        </w:rPr>
        <w:t>P</w:t>
      </w:r>
      <w:r>
        <w:rPr>
          <w:b/>
          <w:i/>
          <w:u w:val="single"/>
          <w:lang w:val="en-GB" w:eastAsia="zh-CN"/>
        </w:rPr>
        <w:t>roposal 6</w:t>
      </w:r>
      <w:r>
        <w:rPr>
          <w:i/>
          <w:lang w:val="en-GB" w:eastAsia="zh-CN"/>
        </w:rPr>
        <w:t xml:space="preserve">: </w:t>
      </w:r>
      <w:r>
        <w:rPr>
          <w:i/>
          <w:lang w:eastAsia="zh-CN"/>
        </w:rPr>
        <w:t>RAN1 firstly calibrates geometry based on some simplified interf</w:t>
      </w:r>
      <w:r>
        <w:rPr>
          <w:i/>
          <w:lang w:eastAsia="zh-CN"/>
        </w:rPr>
        <w:t>erence model defined by RAN1 and secondly calibrates geometry based on RAN4’s input once it is available.</w:t>
      </w:r>
    </w:p>
    <w:p w:rsidR="009E6DCE" w:rsidRDefault="0048691D">
      <w:pPr>
        <w:pStyle w:val="a"/>
        <w:numPr>
          <w:ilvl w:val="0"/>
          <w:numId w:val="22"/>
        </w:numPr>
        <w:rPr>
          <w:i/>
          <w:lang w:eastAsia="zh-CN"/>
        </w:rPr>
      </w:pPr>
      <w:r>
        <w:rPr>
          <w:i/>
          <w:lang w:eastAsia="zh-CN"/>
        </w:rPr>
        <w:t>The ACLR model can be reused as the simplified interference model for calibration by assuming the adjacent channel interference and inter-</w:t>
      </w:r>
      <w:proofErr w:type="spellStart"/>
      <w:r>
        <w:rPr>
          <w:i/>
          <w:lang w:eastAsia="zh-CN"/>
        </w:rPr>
        <w:t>subband</w:t>
      </w:r>
      <w:proofErr w:type="spellEnd"/>
      <w:r>
        <w:rPr>
          <w:i/>
          <w:lang w:eastAsia="zh-CN"/>
        </w:rPr>
        <w:t xml:space="preserve"> inte</w:t>
      </w:r>
      <w:r>
        <w:rPr>
          <w:i/>
          <w:lang w:eastAsia="zh-CN"/>
        </w:rPr>
        <w:t>rference is flat over frequency domain</w:t>
      </w:r>
    </w:p>
    <w:p w:rsidR="009E6DCE" w:rsidRDefault="0048691D">
      <w:pPr>
        <w:rPr>
          <w:i/>
          <w:lang w:val="en-GB" w:eastAsia="zh-CN"/>
        </w:rPr>
      </w:pPr>
      <w:r>
        <w:rPr>
          <w:rFonts w:hint="eastAsia"/>
          <w:b/>
          <w:i/>
          <w:u w:val="single"/>
          <w:lang w:val="en-GB" w:eastAsia="zh-CN"/>
        </w:rPr>
        <w:t>P</w:t>
      </w:r>
      <w:r>
        <w:rPr>
          <w:b/>
          <w:i/>
          <w:u w:val="single"/>
          <w:lang w:val="en-GB" w:eastAsia="zh-CN"/>
        </w:rPr>
        <w:t>roposal 7</w:t>
      </w:r>
      <w:r>
        <w:rPr>
          <w:i/>
          <w:lang w:val="en-GB" w:eastAsia="zh-CN"/>
        </w:rPr>
        <w:t xml:space="preserve">: Use the following interference model for </w:t>
      </w:r>
      <w:proofErr w:type="spellStart"/>
      <w:r>
        <w:rPr>
          <w:i/>
          <w:lang w:val="en-GB" w:eastAsia="zh-CN"/>
        </w:rPr>
        <w:t>subband</w:t>
      </w:r>
      <w:proofErr w:type="spellEnd"/>
      <w:r>
        <w:rPr>
          <w:i/>
          <w:lang w:val="en-GB" w:eastAsia="zh-CN"/>
        </w:rPr>
        <w:t xml:space="preserve"> full duplex simulation as the starting point.</w:t>
      </w:r>
    </w:p>
    <w:p w:rsidR="009E6DCE" w:rsidRDefault="0048691D">
      <w:pPr>
        <w:pStyle w:val="a"/>
        <w:numPr>
          <w:ilvl w:val="0"/>
          <w:numId w:val="23"/>
        </w:numPr>
        <w:rPr>
          <w:i/>
          <w:lang w:eastAsia="zh-CN"/>
        </w:rPr>
      </w:pPr>
      <w:proofErr w:type="spellStart"/>
      <w:r>
        <w:rPr>
          <w:i/>
          <w:lang w:eastAsia="zh-CN"/>
        </w:rPr>
        <w:t>gNB-gNB</w:t>
      </w:r>
      <w:proofErr w:type="spellEnd"/>
      <w:r>
        <w:rPr>
          <w:i/>
          <w:lang w:eastAsia="zh-CN"/>
        </w:rPr>
        <w:t xml:space="preserve"> co-channel intra-</w:t>
      </w:r>
      <w:proofErr w:type="spellStart"/>
      <w:r>
        <w:rPr>
          <w:i/>
          <w:lang w:eastAsia="zh-CN"/>
        </w:rPr>
        <w:t>subband</w:t>
      </w:r>
      <w:proofErr w:type="spellEnd"/>
      <w:r>
        <w:rPr>
          <w:i/>
          <w:lang w:eastAsia="zh-CN"/>
        </w:rPr>
        <w:t xml:space="preserve"> interference per RB of this intra-</w:t>
      </w:r>
      <w:proofErr w:type="spellStart"/>
      <w:r>
        <w:rPr>
          <w:i/>
          <w:lang w:eastAsia="zh-CN"/>
        </w:rPr>
        <w:t>subband</w:t>
      </w:r>
      <w:proofErr w:type="spellEnd"/>
      <w:r>
        <w:rPr>
          <w:i/>
          <w:lang w:eastAsia="zh-CN"/>
        </w:rPr>
        <w:t xml:space="preserve"> per aggressor </w:t>
      </w:r>
      <w:proofErr w:type="spellStart"/>
      <w:r>
        <w:rPr>
          <w:i/>
          <w:lang w:eastAsia="zh-CN"/>
        </w:rPr>
        <w:t>gNB</w:t>
      </w:r>
      <w:proofErr w:type="spellEnd"/>
    </w:p>
    <w:p w:rsidR="009E6DCE" w:rsidRDefault="0048691D">
      <w:pPr>
        <w:pStyle w:val="a"/>
        <w:numPr>
          <w:ilvl w:val="0"/>
          <w:numId w:val="0"/>
        </w:numPr>
        <w:ind w:left="708"/>
        <w:jc w:val="left"/>
        <w:rPr>
          <w:lang w:eastAsia="zh-CN"/>
        </w:rPr>
      </w:pPr>
      <w:r>
        <w:rPr>
          <w:lang w:eastAsia="zh-CN"/>
        </w:rPr>
        <w:object w:dxaOrig="6738" w:dyaOrig="720">
          <v:shape id="_x0000_i1055" type="#_x0000_t75" style="width:336.9pt;height:36pt" o:ole="">
            <v:imagedata r:id="rId15" o:title=""/>
          </v:shape>
          <o:OLEObject Type="Embed" ProgID="Equation.DSMT4" ShapeID="_x0000_i1055" DrawAspect="Content" ObjectID="_1721827106" r:id="rId85"/>
        </w:object>
      </w:r>
    </w:p>
    <w:p w:rsidR="009E6DCE" w:rsidRDefault="0048691D">
      <w:pPr>
        <w:pStyle w:val="a"/>
        <w:numPr>
          <w:ilvl w:val="0"/>
          <w:numId w:val="23"/>
        </w:numPr>
        <w:rPr>
          <w:i/>
          <w:lang w:eastAsia="zh-CN"/>
        </w:rPr>
      </w:pPr>
      <w:r>
        <w:rPr>
          <w:i/>
          <w:lang w:eastAsia="zh-CN"/>
        </w:rPr>
        <w:t>UE-UE co-channel intra-</w:t>
      </w:r>
      <w:proofErr w:type="spellStart"/>
      <w:r>
        <w:rPr>
          <w:i/>
          <w:lang w:eastAsia="zh-CN"/>
        </w:rPr>
        <w:t>subband</w:t>
      </w:r>
      <w:proofErr w:type="spellEnd"/>
      <w:r>
        <w:rPr>
          <w:i/>
          <w:lang w:eastAsia="zh-CN"/>
        </w:rPr>
        <w:t xml:space="preserve"> interference per RB of this intra-</w:t>
      </w:r>
      <w:proofErr w:type="spellStart"/>
      <w:r>
        <w:rPr>
          <w:i/>
          <w:lang w:eastAsia="zh-CN"/>
        </w:rPr>
        <w:t>subband</w:t>
      </w:r>
      <w:proofErr w:type="spellEnd"/>
      <w:r>
        <w:rPr>
          <w:i/>
          <w:lang w:eastAsia="zh-CN"/>
        </w:rPr>
        <w:t xml:space="preserve"> per aggressor UE</w:t>
      </w:r>
    </w:p>
    <w:p w:rsidR="009E6DCE" w:rsidRDefault="0048691D">
      <w:pPr>
        <w:pStyle w:val="a"/>
        <w:numPr>
          <w:ilvl w:val="0"/>
          <w:numId w:val="0"/>
        </w:numPr>
        <w:ind w:left="708"/>
        <w:jc w:val="left"/>
        <w:rPr>
          <w:lang w:eastAsia="zh-CN"/>
        </w:rPr>
      </w:pPr>
      <w:r>
        <w:rPr>
          <w:lang w:eastAsia="zh-CN"/>
        </w:rPr>
        <w:object w:dxaOrig="8103" w:dyaOrig="720">
          <v:shape id="_x0000_i1056" type="#_x0000_t75" style="width:405.15pt;height:36pt" o:ole="">
            <v:imagedata r:id="rId29" o:title=""/>
          </v:shape>
          <o:OLEObject Type="Embed" ProgID="Equation.DSMT4" ShapeID="_x0000_i1056" DrawAspect="Content" ObjectID="_1721827107" r:id="rId86"/>
        </w:object>
      </w:r>
    </w:p>
    <w:p w:rsidR="009E6DCE" w:rsidRDefault="0048691D">
      <w:pPr>
        <w:pStyle w:val="a"/>
        <w:numPr>
          <w:ilvl w:val="0"/>
          <w:numId w:val="23"/>
        </w:numPr>
        <w:rPr>
          <w:i/>
          <w:lang w:eastAsia="zh-CN"/>
        </w:rPr>
      </w:pPr>
      <w:r>
        <w:rPr>
          <w:rFonts w:hint="eastAsia"/>
          <w:i/>
          <w:lang w:eastAsia="zh-CN"/>
        </w:rPr>
        <w:t>O</w:t>
      </w:r>
      <w:r>
        <w:rPr>
          <w:i/>
          <w:lang w:eastAsia="zh-CN"/>
        </w:rPr>
        <w:t>ther interference models described in Appendix 8.2 can be used as the starting point for SLS calibration.</w:t>
      </w:r>
    </w:p>
    <w:p w:rsidR="009E6DCE" w:rsidRDefault="009E6DCE">
      <w:pPr>
        <w:rPr>
          <w:b/>
          <w:i/>
          <w:u w:val="single"/>
          <w:lang w:eastAsia="zh-CN"/>
        </w:rPr>
      </w:pPr>
    </w:p>
    <w:p w:rsidR="009E6DCE" w:rsidRDefault="0048691D">
      <w:pPr>
        <w:rPr>
          <w:i/>
          <w:lang w:eastAsia="zh-CN"/>
        </w:rPr>
      </w:pPr>
      <w:r>
        <w:rPr>
          <w:b/>
          <w:i/>
          <w:u w:val="single"/>
          <w:lang w:eastAsia="zh-CN"/>
        </w:rPr>
        <w:t>Proposal 8</w:t>
      </w:r>
      <w:r>
        <w:rPr>
          <w:i/>
          <w:lang w:eastAsia="zh-CN"/>
        </w:rPr>
        <w:t>: RAN1 considers 0% and 100% grid shift for Case 4 with different operators for SBFD simulation.</w:t>
      </w:r>
    </w:p>
    <w:p w:rsidR="009E6DCE" w:rsidRDefault="0048691D">
      <w:pPr>
        <w:pStyle w:val="a"/>
        <w:numPr>
          <w:ilvl w:val="0"/>
          <w:numId w:val="25"/>
        </w:numPr>
        <w:rPr>
          <w:i/>
          <w:lang w:eastAsia="zh-CN"/>
        </w:rPr>
      </w:pPr>
      <w:r>
        <w:rPr>
          <w:rFonts w:hint="eastAsia"/>
          <w:i/>
          <w:lang w:eastAsia="zh-CN"/>
        </w:rPr>
        <w:t>F</w:t>
      </w:r>
      <w:r>
        <w:rPr>
          <w:i/>
          <w:lang w:eastAsia="zh-CN"/>
        </w:rPr>
        <w:t>FS the topology for different percentage of grid shift.</w:t>
      </w:r>
    </w:p>
    <w:p w:rsidR="009E6DCE" w:rsidRDefault="0048691D">
      <w:pPr>
        <w:rPr>
          <w:i/>
          <w:lang w:eastAsia="zh-CN"/>
        </w:rPr>
      </w:pPr>
      <w:r>
        <w:rPr>
          <w:b/>
          <w:i/>
          <w:lang w:eastAsia="zh-CN"/>
        </w:rPr>
        <w:t>Proposal 9</w:t>
      </w:r>
      <w:r>
        <w:rPr>
          <w:i/>
          <w:lang w:eastAsia="zh-CN"/>
        </w:rPr>
        <w:t>: RAN1 considers UE cluster model in the SBFD simulation. FFS details, e.g</w:t>
      </w:r>
      <w:proofErr w:type="gramStart"/>
      <w:r>
        <w:rPr>
          <w:i/>
          <w:lang w:eastAsia="zh-CN"/>
        </w:rPr>
        <w:t>.,</w:t>
      </w:r>
      <w:proofErr w:type="gramEnd"/>
      <w:r>
        <w:rPr>
          <w:i/>
          <w:lang w:eastAsia="zh-CN"/>
        </w:rPr>
        <w:t xml:space="preserve"> </w:t>
      </w:r>
    </w:p>
    <w:p w:rsidR="009E6DCE" w:rsidRDefault="0048691D">
      <w:pPr>
        <w:pStyle w:val="a"/>
        <w:numPr>
          <w:ilvl w:val="0"/>
          <w:numId w:val="27"/>
        </w:numPr>
        <w:rPr>
          <w:i/>
          <w:lang w:eastAsia="zh-CN"/>
        </w:rPr>
      </w:pPr>
      <w:r>
        <w:rPr>
          <w:i/>
          <w:lang w:eastAsia="zh-CN"/>
        </w:rPr>
        <w:t>What</w:t>
      </w:r>
      <w:r>
        <w:rPr>
          <w:i/>
          <w:lang w:eastAsia="zh-CN"/>
        </w:rPr>
        <w:t>’s the area of this UE cluster;</w:t>
      </w:r>
    </w:p>
    <w:p w:rsidR="009E6DCE" w:rsidRDefault="0048691D">
      <w:pPr>
        <w:pStyle w:val="a"/>
        <w:numPr>
          <w:ilvl w:val="0"/>
          <w:numId w:val="27"/>
        </w:numPr>
        <w:rPr>
          <w:i/>
          <w:lang w:eastAsia="zh-CN"/>
        </w:rPr>
      </w:pPr>
      <w:r>
        <w:rPr>
          <w:i/>
          <w:lang w:eastAsia="zh-CN"/>
        </w:rPr>
        <w:t>How many UE clusters are there in each cell;</w:t>
      </w:r>
    </w:p>
    <w:p w:rsidR="009E6DCE" w:rsidRDefault="0048691D">
      <w:pPr>
        <w:pStyle w:val="a"/>
        <w:numPr>
          <w:ilvl w:val="0"/>
          <w:numId w:val="27"/>
        </w:numPr>
        <w:rPr>
          <w:i/>
          <w:lang w:eastAsia="zh-CN"/>
        </w:rPr>
      </w:pPr>
      <w:r>
        <w:rPr>
          <w:i/>
          <w:lang w:eastAsia="zh-CN"/>
        </w:rPr>
        <w:lastRenderedPageBreak/>
        <w:t>How many UEs are dropped within each cluster;</w:t>
      </w:r>
    </w:p>
    <w:p w:rsidR="009E6DCE" w:rsidRDefault="0048691D">
      <w:pPr>
        <w:rPr>
          <w:bCs/>
          <w:i/>
        </w:rPr>
      </w:pPr>
      <w:r>
        <w:rPr>
          <w:b/>
          <w:i/>
          <w:lang w:eastAsia="zh-CN"/>
        </w:rPr>
        <w:t>Proposal 10</w:t>
      </w:r>
      <w:r>
        <w:rPr>
          <w:i/>
          <w:lang w:eastAsia="zh-CN"/>
        </w:rPr>
        <w:t>: Regarding the DL/UL UPT or user throughput (CDF or {mean, 5%, 50%, 95%}) using SLS</w:t>
      </w:r>
      <w:r>
        <w:rPr>
          <w:bCs/>
          <w:i/>
        </w:rPr>
        <w:t xml:space="preserve"> for SBFD and dynamic/flexible TDD eva</w:t>
      </w:r>
      <w:r>
        <w:rPr>
          <w:bCs/>
          <w:i/>
        </w:rPr>
        <w:t>luation, clarify the following issues.</w:t>
      </w:r>
    </w:p>
    <w:p w:rsidR="009E6DCE" w:rsidRDefault="0048691D">
      <w:pPr>
        <w:pStyle w:val="a"/>
        <w:numPr>
          <w:ilvl w:val="0"/>
          <w:numId w:val="28"/>
        </w:numPr>
        <w:rPr>
          <w:i/>
          <w:lang w:eastAsia="zh-CN"/>
        </w:rPr>
      </w:pPr>
      <w:r>
        <w:rPr>
          <w:rFonts w:hint="eastAsia"/>
          <w:i/>
          <w:lang w:eastAsia="zh-CN"/>
        </w:rPr>
        <w:t>A</w:t>
      </w:r>
      <w:r>
        <w:rPr>
          <w:i/>
          <w:lang w:eastAsia="zh-CN"/>
        </w:rPr>
        <w:t xml:space="preserve">lt.1: {amount of data (file size) </w:t>
      </w:r>
      <w:r>
        <w:rPr>
          <w:b/>
          <w:i/>
          <w:color w:val="FF0000"/>
          <w:lang w:eastAsia="zh-CN"/>
        </w:rPr>
        <w:t>for all the packets generated by one UE</w:t>
      </w:r>
      <w:r>
        <w:rPr>
          <w:i/>
          <w:lang w:eastAsia="zh-CN"/>
        </w:rPr>
        <w:t xml:space="preserve">} divided by {time needed to download data starts when the </w:t>
      </w:r>
      <w:r>
        <w:rPr>
          <w:b/>
          <w:i/>
          <w:color w:val="FF0000"/>
          <w:lang w:eastAsia="zh-CN"/>
        </w:rPr>
        <w:t>first</w:t>
      </w:r>
      <w:r>
        <w:rPr>
          <w:i/>
          <w:color w:val="FF0000"/>
          <w:lang w:eastAsia="zh-CN"/>
        </w:rPr>
        <w:t xml:space="preserve"> </w:t>
      </w:r>
      <w:r>
        <w:rPr>
          <w:i/>
          <w:lang w:eastAsia="zh-CN"/>
        </w:rPr>
        <w:t xml:space="preserve">packet is received in the transmit buffer, and ends when the last bit of the </w:t>
      </w:r>
      <w:r>
        <w:rPr>
          <w:b/>
          <w:i/>
          <w:color w:val="FF0000"/>
          <w:lang w:eastAsia="zh-CN"/>
        </w:rPr>
        <w:t>l</w:t>
      </w:r>
      <w:r>
        <w:rPr>
          <w:b/>
          <w:i/>
          <w:color w:val="FF0000"/>
          <w:lang w:eastAsia="zh-CN"/>
        </w:rPr>
        <w:t>ast</w:t>
      </w:r>
      <w:r>
        <w:rPr>
          <w:i/>
          <w:color w:val="FF0000"/>
          <w:lang w:eastAsia="zh-CN"/>
        </w:rPr>
        <w:t xml:space="preserve"> </w:t>
      </w:r>
      <w:r>
        <w:rPr>
          <w:i/>
          <w:lang w:eastAsia="zh-CN"/>
        </w:rPr>
        <w:t>packet is correctly delivered to the receiver}</w:t>
      </w:r>
    </w:p>
    <w:p w:rsidR="009E6DCE" w:rsidRDefault="0048691D">
      <w:pPr>
        <w:pStyle w:val="a"/>
        <w:numPr>
          <w:ilvl w:val="0"/>
          <w:numId w:val="28"/>
        </w:numPr>
        <w:rPr>
          <w:i/>
          <w:lang w:eastAsia="zh-CN"/>
        </w:rPr>
      </w:pPr>
      <w:r>
        <w:rPr>
          <w:i/>
          <w:lang w:eastAsia="zh-CN"/>
        </w:rPr>
        <w:t xml:space="preserve">Alt.2: Calculate the user throughput for each packet, i.e., {amount of data (file size) </w:t>
      </w:r>
      <w:r>
        <w:rPr>
          <w:b/>
          <w:i/>
          <w:color w:val="FF0000"/>
          <w:lang w:eastAsia="zh-CN"/>
        </w:rPr>
        <w:t>for each packet for one UE</w:t>
      </w:r>
      <w:r>
        <w:rPr>
          <w:i/>
          <w:lang w:eastAsia="zh-CN"/>
        </w:rPr>
        <w:t xml:space="preserve">} divided by {time needed to download data starts when the </w:t>
      </w:r>
      <w:r>
        <w:rPr>
          <w:b/>
          <w:i/>
          <w:color w:val="FF0000"/>
          <w:lang w:eastAsia="zh-CN"/>
        </w:rPr>
        <w:t>each corresponding</w:t>
      </w:r>
      <w:r>
        <w:rPr>
          <w:i/>
          <w:color w:val="FF0000"/>
          <w:lang w:eastAsia="zh-CN"/>
        </w:rPr>
        <w:t xml:space="preserve"> </w:t>
      </w:r>
      <w:r>
        <w:rPr>
          <w:i/>
          <w:lang w:eastAsia="zh-CN"/>
        </w:rPr>
        <w:t>packet is rec</w:t>
      </w:r>
      <w:r>
        <w:rPr>
          <w:i/>
          <w:lang w:eastAsia="zh-CN"/>
        </w:rPr>
        <w:t xml:space="preserve">eived in the transmit buffer, and ends when the last bit of the </w:t>
      </w:r>
      <w:r>
        <w:rPr>
          <w:b/>
          <w:i/>
          <w:color w:val="FF0000"/>
          <w:lang w:eastAsia="zh-CN"/>
        </w:rPr>
        <w:t>corresponding</w:t>
      </w:r>
      <w:r>
        <w:rPr>
          <w:i/>
          <w:color w:val="FF0000"/>
          <w:lang w:eastAsia="zh-CN"/>
        </w:rPr>
        <w:t xml:space="preserve"> </w:t>
      </w:r>
      <w:r>
        <w:rPr>
          <w:i/>
          <w:lang w:eastAsia="zh-CN"/>
        </w:rPr>
        <w:t>packet is correctly delivered to the receiver}</w:t>
      </w:r>
    </w:p>
    <w:p w:rsidR="009E6DCE" w:rsidRDefault="0048691D">
      <w:pPr>
        <w:pStyle w:val="a"/>
        <w:numPr>
          <w:ilvl w:val="0"/>
          <w:numId w:val="29"/>
        </w:numPr>
        <w:rPr>
          <w:i/>
          <w:lang w:eastAsia="zh-CN"/>
        </w:rPr>
      </w:pPr>
      <w:r>
        <w:rPr>
          <w:i/>
          <w:lang w:eastAsia="zh-CN"/>
        </w:rPr>
        <w:t>Alt.2-1: Calculate the average user throughput for each UE and get one CDF for the average user throughput;</w:t>
      </w:r>
    </w:p>
    <w:p w:rsidR="009E6DCE" w:rsidRDefault="0048691D">
      <w:pPr>
        <w:pStyle w:val="a"/>
        <w:numPr>
          <w:ilvl w:val="0"/>
          <w:numId w:val="29"/>
        </w:numPr>
        <w:rPr>
          <w:i/>
          <w:lang w:eastAsia="zh-CN"/>
        </w:rPr>
      </w:pPr>
      <w:r>
        <w:rPr>
          <w:i/>
          <w:lang w:eastAsia="zh-CN"/>
        </w:rPr>
        <w:t xml:space="preserve">Alt.2-2: Generate the </w:t>
      </w:r>
      <w:r>
        <w:rPr>
          <w:i/>
          <w:lang w:eastAsia="zh-CN"/>
        </w:rPr>
        <w:t>CDF for each packet of each UE.</w:t>
      </w:r>
    </w:p>
    <w:p w:rsidR="009E6DCE" w:rsidRDefault="0048691D">
      <w:pPr>
        <w:rPr>
          <w:bCs/>
          <w:i/>
          <w:lang w:eastAsia="zh-CN"/>
        </w:rPr>
      </w:pPr>
      <w:r>
        <w:rPr>
          <w:rFonts w:hint="eastAsia"/>
          <w:bCs/>
          <w:i/>
          <w:lang w:eastAsia="zh-CN"/>
        </w:rPr>
        <w:t>F</w:t>
      </w:r>
      <w:r>
        <w:rPr>
          <w:bCs/>
          <w:i/>
          <w:lang w:eastAsia="zh-CN"/>
        </w:rPr>
        <w:t>FS how to count/consider the packets that are not correctly delivered to the receiver (e.g., due to interference).</w:t>
      </w:r>
    </w:p>
    <w:p w:rsidR="009E6DCE" w:rsidRDefault="009E6DCE">
      <w:pPr>
        <w:rPr>
          <w:b/>
          <w:i/>
          <w:lang w:val="en-GB" w:eastAsia="zh-CN"/>
        </w:rPr>
      </w:pPr>
    </w:p>
    <w:p w:rsidR="009E6DCE" w:rsidRDefault="0048691D">
      <w:pPr>
        <w:rPr>
          <w:i/>
          <w:lang w:val="en-GB" w:eastAsia="zh-CN"/>
        </w:rPr>
      </w:pPr>
      <w:r>
        <w:rPr>
          <w:b/>
          <w:i/>
          <w:lang w:val="en-GB" w:eastAsia="zh-CN"/>
        </w:rPr>
        <w:t>Proposal 11</w:t>
      </w:r>
      <w:r>
        <w:rPr>
          <w:i/>
          <w:lang w:val="en-GB" w:eastAsia="zh-CN"/>
        </w:rPr>
        <w:t>: Clarify the performance metric for SBFD and dynamic/flexible TDD evaluation as following:</w:t>
      </w:r>
    </w:p>
    <w:p w:rsidR="009E6DCE" w:rsidRDefault="0048691D">
      <w:pPr>
        <w:pStyle w:val="a"/>
        <w:numPr>
          <w:ilvl w:val="0"/>
          <w:numId w:val="30"/>
        </w:numPr>
        <w:spacing w:after="0"/>
        <w:jc w:val="left"/>
        <w:rPr>
          <w:bCs/>
          <w:i/>
        </w:rPr>
      </w:pPr>
      <w:r>
        <w:rPr>
          <w:bCs/>
          <w:i/>
        </w:rPr>
        <w:t>L</w:t>
      </w:r>
      <w:r>
        <w:rPr>
          <w:rFonts w:hint="eastAsia"/>
          <w:bCs/>
          <w:i/>
        </w:rPr>
        <w:t>ate</w:t>
      </w:r>
      <w:r>
        <w:rPr>
          <w:rFonts w:hint="eastAsia"/>
          <w:bCs/>
          <w:i/>
        </w:rPr>
        <w:t>ncy</w:t>
      </w:r>
      <w:r>
        <w:rPr>
          <w:bCs/>
          <w:i/>
        </w:rPr>
        <w:t xml:space="preserve"> (CDF or {mean, 5%, 50%, 95%}) using SLS: </w:t>
      </w:r>
      <w:r>
        <w:rPr>
          <w:rFonts w:hint="eastAsia"/>
          <w:i/>
          <w:lang w:eastAsia="zh-CN"/>
        </w:rPr>
        <w:t>time needed to download data starts when the packet is received in the transmit buffer, and ends when the last bit of the packet is correctly delivered to the receiver</w:t>
      </w:r>
    </w:p>
    <w:p w:rsidR="009E6DCE" w:rsidRDefault="0048691D">
      <w:pPr>
        <w:pStyle w:val="a"/>
        <w:numPr>
          <w:ilvl w:val="1"/>
          <w:numId w:val="31"/>
        </w:numPr>
        <w:rPr>
          <w:i/>
          <w:lang w:eastAsia="zh-CN"/>
        </w:rPr>
      </w:pPr>
      <w:r>
        <w:rPr>
          <w:i/>
          <w:lang w:eastAsia="zh-CN"/>
        </w:rPr>
        <w:t>Alt.1: Calculate the latency for each packe</w:t>
      </w:r>
      <w:r>
        <w:rPr>
          <w:i/>
          <w:lang w:eastAsia="zh-CN"/>
        </w:rPr>
        <w:t>t for each UE, and then calculate the average latency for each UE, then generate the CDF for these average latency for each UE;</w:t>
      </w:r>
    </w:p>
    <w:p w:rsidR="009E6DCE" w:rsidRDefault="0048691D">
      <w:pPr>
        <w:pStyle w:val="a"/>
        <w:numPr>
          <w:ilvl w:val="1"/>
          <w:numId w:val="31"/>
        </w:numPr>
        <w:rPr>
          <w:i/>
          <w:lang w:eastAsia="zh-CN"/>
        </w:rPr>
      </w:pPr>
      <w:r>
        <w:rPr>
          <w:i/>
          <w:lang w:eastAsia="zh-CN"/>
        </w:rPr>
        <w:t xml:space="preserve">Alt.2: Calculate the latency for each packet for each UE, and then generate CDF of latency for all these packets from all the </w:t>
      </w:r>
      <w:r>
        <w:rPr>
          <w:i/>
          <w:lang w:eastAsia="zh-CN"/>
        </w:rPr>
        <w:t>UEs.</w:t>
      </w:r>
    </w:p>
    <w:p w:rsidR="009E6DCE" w:rsidRDefault="0048691D">
      <w:pPr>
        <w:rPr>
          <w:i/>
          <w:lang w:val="en-GB" w:eastAsia="zh-CN"/>
        </w:rPr>
      </w:pPr>
      <w:r>
        <w:rPr>
          <w:b/>
          <w:i/>
          <w:lang w:val="en-GB" w:eastAsia="zh-CN"/>
        </w:rPr>
        <w:t>Proposal 12</w:t>
      </w:r>
      <w:r>
        <w:rPr>
          <w:i/>
          <w:lang w:val="en-GB" w:eastAsia="zh-CN"/>
        </w:rPr>
        <w:t>: Clarify the performance metric for SBFD and dynamic/flexible TDD evaluation as following:</w:t>
      </w:r>
    </w:p>
    <w:p w:rsidR="009E6DCE" w:rsidRDefault="0048691D">
      <w:pPr>
        <w:pStyle w:val="a"/>
        <w:numPr>
          <w:ilvl w:val="0"/>
          <w:numId w:val="32"/>
        </w:numPr>
        <w:spacing w:after="0"/>
        <w:jc w:val="left"/>
        <w:rPr>
          <w:bCs/>
          <w:i/>
        </w:rPr>
      </w:pPr>
      <w:r>
        <w:rPr>
          <w:bCs/>
          <w:i/>
        </w:rPr>
        <w:t>Resource utilization using SLS</w:t>
      </w:r>
    </w:p>
    <w:p w:rsidR="009E6DCE" w:rsidRDefault="0048691D">
      <w:pPr>
        <w:pStyle w:val="B2"/>
        <w:numPr>
          <w:ilvl w:val="0"/>
          <w:numId w:val="33"/>
        </w:numPr>
        <w:snapToGrid w:val="0"/>
        <w:spacing w:after="0"/>
        <w:rPr>
          <w:rFonts w:eastAsia="MS Mincho"/>
          <w:i/>
          <w:color w:val="FF0000"/>
          <w:u w:val="single"/>
        </w:rPr>
      </w:pPr>
      <w:r>
        <w:rPr>
          <w:rFonts w:eastAsia="MS Mincho"/>
          <w:i/>
          <w:color w:val="FF0000"/>
          <w:u w:val="single"/>
        </w:rPr>
        <w:t>Resource utilization = Number of RB per cell used by traffic during observation time / Total number of RB per cell av</w:t>
      </w:r>
      <w:r>
        <w:rPr>
          <w:rFonts w:eastAsia="MS Mincho"/>
          <w:i/>
          <w:color w:val="FF0000"/>
          <w:u w:val="single"/>
        </w:rPr>
        <w:t>ailable for traffic over observation time</w:t>
      </w:r>
    </w:p>
    <w:p w:rsidR="009E6DCE" w:rsidRDefault="0048691D">
      <w:pPr>
        <w:pStyle w:val="B2"/>
        <w:numPr>
          <w:ilvl w:val="0"/>
          <w:numId w:val="33"/>
        </w:numPr>
        <w:snapToGrid w:val="0"/>
        <w:spacing w:after="0"/>
        <w:rPr>
          <w:rFonts w:eastAsia="MS Mincho"/>
          <w:i/>
          <w:color w:val="FF0000"/>
          <w:u w:val="single"/>
        </w:rPr>
      </w:pPr>
      <w:r>
        <w:rPr>
          <w:rFonts w:eastAsia="MS Mincho"/>
          <w:i/>
          <w:color w:val="FF0000"/>
          <w:u w:val="single"/>
        </w:rPr>
        <w:t>Note: For DL RU, the total number of RB per cell available for traffic over observation time only counts the DL RBs without considering the guard band and UL RBs. Similarly, for UL RU, the total number of RB per ce</w:t>
      </w:r>
      <w:r>
        <w:rPr>
          <w:rFonts w:eastAsia="MS Mincho"/>
          <w:i/>
          <w:color w:val="FF0000"/>
          <w:u w:val="single"/>
        </w:rPr>
        <w:t>ll available for traffic over observation time only counts the UL RBs.</w:t>
      </w:r>
    </w:p>
    <w:p w:rsidR="009E6DCE" w:rsidRDefault="0048691D">
      <w:pPr>
        <w:pStyle w:val="a"/>
        <w:numPr>
          <w:ilvl w:val="0"/>
          <w:numId w:val="32"/>
        </w:numPr>
        <w:spacing w:after="0"/>
        <w:jc w:val="left"/>
        <w:rPr>
          <w:bCs/>
          <w:i/>
        </w:rPr>
      </w:pPr>
      <w:r>
        <w:rPr>
          <w:bCs/>
          <w:i/>
        </w:rPr>
        <w:t xml:space="preserve">DL/UL </w:t>
      </w:r>
      <w:r>
        <w:rPr>
          <w:bCs/>
          <w:i/>
          <w:strike/>
          <w:color w:val="FF0000"/>
        </w:rPr>
        <w:t xml:space="preserve">received </w:t>
      </w:r>
      <w:r>
        <w:rPr>
          <w:bCs/>
          <w:i/>
        </w:rPr>
        <w:t>SINR using SLS</w:t>
      </w:r>
    </w:p>
    <w:p w:rsidR="009E6DCE" w:rsidRDefault="009E6DCE">
      <w:pPr>
        <w:rPr>
          <w:b/>
          <w:i/>
          <w:lang w:val="en-GB" w:eastAsia="zh-CN"/>
        </w:rPr>
      </w:pPr>
    </w:p>
    <w:p w:rsidR="009E6DCE" w:rsidRDefault="0048691D">
      <w:pPr>
        <w:rPr>
          <w:i/>
          <w:lang w:val="en-GB" w:eastAsia="zh-CN"/>
        </w:rPr>
      </w:pPr>
      <w:r>
        <w:rPr>
          <w:rFonts w:hint="eastAsia"/>
          <w:b/>
          <w:i/>
          <w:lang w:val="en-GB" w:eastAsia="zh-CN"/>
        </w:rPr>
        <w:t>P</w:t>
      </w:r>
      <w:r>
        <w:rPr>
          <w:b/>
          <w:i/>
          <w:lang w:val="en-GB" w:eastAsia="zh-CN"/>
        </w:rPr>
        <w:t>roposal 13</w:t>
      </w:r>
      <w:r>
        <w:rPr>
          <w:i/>
          <w:lang w:val="en-GB" w:eastAsia="zh-CN"/>
        </w:rPr>
        <w:t>: Consider the following methods for coverage evaluation for SBFD.</w:t>
      </w:r>
    </w:p>
    <w:p w:rsidR="009E6DCE" w:rsidRDefault="0048691D" w:rsidP="00122D0C">
      <w:pPr>
        <w:spacing w:after="0"/>
        <w:rPr>
          <w:b/>
          <w:i/>
          <w:u w:val="single"/>
          <w:lang w:val="en-GB" w:eastAsia="zh-CN"/>
        </w:rPr>
      </w:pPr>
      <w:r>
        <w:rPr>
          <w:b/>
          <w:i/>
          <w:u w:val="single"/>
          <w:lang w:val="en-GB" w:eastAsia="zh-CN"/>
        </w:rPr>
        <w:t>Method#1:</w:t>
      </w:r>
    </w:p>
    <w:p w:rsidR="009E6DCE" w:rsidRDefault="0048691D" w:rsidP="00122D0C">
      <w:pPr>
        <w:spacing w:after="0"/>
        <w:ind w:leftChars="100" w:left="200"/>
        <w:rPr>
          <w:i/>
          <w:lang w:val="en-GB" w:eastAsia="zh-CN"/>
        </w:rPr>
      </w:pPr>
      <w:r>
        <w:rPr>
          <w:rFonts w:hint="eastAsia"/>
          <w:i/>
          <w:lang w:val="en-GB" w:eastAsia="zh-CN"/>
        </w:rPr>
        <w:t>S</w:t>
      </w:r>
      <w:r>
        <w:rPr>
          <w:i/>
          <w:lang w:val="en-GB" w:eastAsia="zh-CN"/>
        </w:rPr>
        <w:t xml:space="preserve">tep1: Perform SLS for legacy TDD system and get the 5% SINR </w:t>
      </w:r>
      <w:r>
        <w:rPr>
          <w:i/>
          <w:lang w:val="en-GB" w:eastAsia="zh-CN"/>
        </w:rPr>
        <w:t>(SINR#1);</w:t>
      </w:r>
    </w:p>
    <w:p w:rsidR="009E6DCE" w:rsidRDefault="0048691D" w:rsidP="00122D0C">
      <w:pPr>
        <w:spacing w:after="0"/>
        <w:ind w:leftChars="100" w:left="200"/>
        <w:rPr>
          <w:i/>
          <w:lang w:val="en-GB" w:eastAsia="zh-CN"/>
        </w:rPr>
      </w:pPr>
      <w:r>
        <w:rPr>
          <w:i/>
          <w:lang w:val="en-GB" w:eastAsia="zh-CN"/>
        </w:rPr>
        <w:t>Step2: Perform LLS for legacy TDD system to get the target SINR (SINR#2), with which UE can achieve a certain bit rate in UL and DL;</w:t>
      </w:r>
    </w:p>
    <w:p w:rsidR="009E6DCE" w:rsidRDefault="0048691D" w:rsidP="00122D0C">
      <w:pPr>
        <w:spacing w:after="0"/>
        <w:ind w:leftChars="100" w:left="200"/>
        <w:rPr>
          <w:i/>
          <w:lang w:val="en-GB" w:eastAsia="zh-CN"/>
        </w:rPr>
      </w:pPr>
      <w:r>
        <w:rPr>
          <w:i/>
          <w:lang w:val="en-GB" w:eastAsia="zh-CN"/>
        </w:rPr>
        <w:t>Step3: Perform SLS for SBFD system and consider the SBFD interferences in the SLS to get the 5% SINR (SINR#3);</w:t>
      </w:r>
    </w:p>
    <w:p w:rsidR="009E6DCE" w:rsidRDefault="0048691D" w:rsidP="00122D0C">
      <w:pPr>
        <w:spacing w:after="0"/>
        <w:ind w:leftChars="100" w:left="200"/>
        <w:rPr>
          <w:i/>
          <w:lang w:val="en-GB" w:eastAsia="zh-CN"/>
        </w:rPr>
      </w:pPr>
      <w:r>
        <w:rPr>
          <w:i/>
          <w:lang w:val="en-GB" w:eastAsia="zh-CN"/>
        </w:rPr>
        <w:t>St</w:t>
      </w:r>
      <w:r>
        <w:rPr>
          <w:i/>
          <w:lang w:val="en-GB" w:eastAsia="zh-CN"/>
        </w:rPr>
        <w:t>ep4: Perform LLS for SBFD system to get the target SINR (SINR#4), with which UE can achieve a certain bit rate in UL and DL;</w:t>
      </w:r>
    </w:p>
    <w:p w:rsidR="009E6DCE" w:rsidRDefault="0048691D" w:rsidP="00122D0C">
      <w:pPr>
        <w:spacing w:after="0"/>
        <w:ind w:leftChars="100" w:left="200"/>
        <w:rPr>
          <w:i/>
          <w:lang w:val="en-GB" w:eastAsia="zh-CN"/>
        </w:rPr>
      </w:pPr>
      <w:r>
        <w:rPr>
          <w:i/>
          <w:lang w:val="en-GB" w:eastAsia="zh-CN"/>
        </w:rPr>
        <w:t>Step5: Compare the gap (SINR#1 – SINR#2) with gap (SINR#3 – SINR#4) to determine if SBFD system can improve the coverage.</w:t>
      </w:r>
    </w:p>
    <w:p w:rsidR="009E6DCE" w:rsidRDefault="0048691D" w:rsidP="00122D0C">
      <w:pPr>
        <w:spacing w:after="0"/>
        <w:rPr>
          <w:b/>
          <w:i/>
          <w:u w:val="single"/>
          <w:lang w:val="en-GB" w:eastAsia="zh-CN"/>
        </w:rPr>
      </w:pPr>
      <w:r>
        <w:rPr>
          <w:b/>
          <w:i/>
          <w:u w:val="single"/>
          <w:lang w:val="en-GB" w:eastAsia="zh-CN"/>
        </w:rPr>
        <w:t>Method#2:</w:t>
      </w:r>
    </w:p>
    <w:p w:rsidR="009E6DCE" w:rsidRDefault="0048691D" w:rsidP="00122D0C">
      <w:pPr>
        <w:spacing w:after="0"/>
        <w:ind w:leftChars="100" w:left="200"/>
        <w:rPr>
          <w:i/>
          <w:lang w:val="en-GB" w:eastAsia="zh-CN"/>
        </w:rPr>
      </w:pPr>
      <w:r>
        <w:rPr>
          <w:rFonts w:hint="eastAsia"/>
          <w:i/>
          <w:lang w:val="en-GB" w:eastAsia="zh-CN"/>
        </w:rPr>
        <w:t>S</w:t>
      </w:r>
      <w:r>
        <w:rPr>
          <w:i/>
          <w:lang w:val="en-GB" w:eastAsia="zh-CN"/>
        </w:rPr>
        <w:t>tep1: Perform SLS for SBFD system and consider the SBFD interferences in the SLS to get the interference levels for the 5%-tile UE;</w:t>
      </w:r>
    </w:p>
    <w:p w:rsidR="009E6DCE" w:rsidRDefault="0048691D" w:rsidP="00122D0C">
      <w:pPr>
        <w:spacing w:after="0"/>
        <w:ind w:leftChars="100" w:left="200"/>
        <w:rPr>
          <w:i/>
          <w:lang w:val="en-GB" w:eastAsia="zh-CN"/>
        </w:rPr>
      </w:pPr>
      <w:r>
        <w:rPr>
          <w:i/>
          <w:lang w:val="en-GB" w:eastAsia="zh-CN"/>
        </w:rPr>
        <w:t>Step2: Perform LLS for SBFD system to get the target SINR, with which UE can achieve a certain bit rate in UL and DL;</w:t>
      </w:r>
    </w:p>
    <w:p w:rsidR="009E6DCE" w:rsidRDefault="0048691D" w:rsidP="00122D0C">
      <w:pPr>
        <w:spacing w:after="0"/>
        <w:ind w:leftChars="100" w:left="200"/>
        <w:rPr>
          <w:i/>
          <w:lang w:val="en-GB" w:eastAsia="zh-CN"/>
        </w:rPr>
      </w:pPr>
      <w:r>
        <w:rPr>
          <w:i/>
          <w:lang w:val="en-GB" w:eastAsia="zh-CN"/>
        </w:rPr>
        <w:t>Step</w:t>
      </w:r>
      <w:r>
        <w:rPr>
          <w:i/>
          <w:lang w:val="en-GB" w:eastAsia="zh-CN"/>
        </w:rPr>
        <w:t>3: Generate a link budget for MPL and input the interference levels in Step1 and target SINR in Step2 in the link budget;</w:t>
      </w:r>
    </w:p>
    <w:p w:rsidR="009E6DCE" w:rsidRDefault="0048691D" w:rsidP="00122D0C">
      <w:pPr>
        <w:spacing w:after="0"/>
        <w:ind w:leftChars="100" w:left="200"/>
        <w:rPr>
          <w:i/>
          <w:lang w:val="en-GB" w:eastAsia="zh-CN"/>
        </w:rPr>
      </w:pPr>
      <w:r>
        <w:rPr>
          <w:i/>
          <w:lang w:val="en-GB" w:eastAsia="zh-CN"/>
        </w:rPr>
        <w:t>Step4: Compare the MPL with legacy TDD system.</w:t>
      </w:r>
    </w:p>
    <w:p w:rsidR="00122D0C" w:rsidRDefault="00122D0C" w:rsidP="00122D0C">
      <w:pPr>
        <w:spacing w:after="0"/>
        <w:ind w:leftChars="100" w:left="200"/>
        <w:rPr>
          <w:i/>
          <w:lang w:val="en-GB" w:eastAsia="zh-CN"/>
        </w:rPr>
      </w:pPr>
    </w:p>
    <w:p w:rsidR="009E6DCE" w:rsidRDefault="0048691D">
      <w:pPr>
        <w:rPr>
          <w:b/>
          <w:i/>
          <w:lang w:val="en-GB" w:eastAsia="zh-CN"/>
        </w:rPr>
      </w:pPr>
      <w:r>
        <w:rPr>
          <w:b/>
          <w:i/>
          <w:lang w:val="en-GB" w:eastAsia="zh-CN"/>
        </w:rPr>
        <w:t xml:space="preserve">Proposal 14: </w:t>
      </w:r>
      <w:r>
        <w:rPr>
          <w:i/>
          <w:lang w:val="en-GB" w:eastAsia="zh-CN"/>
        </w:rPr>
        <w:t>Consider the following traffic model for SBFD simulation.</w:t>
      </w:r>
    </w:p>
    <w:p w:rsidR="009E6DCE" w:rsidRDefault="0048691D">
      <w:pPr>
        <w:jc w:val="left"/>
        <w:rPr>
          <w:rFonts w:ascii="New York" w:hAnsi="New York" w:cs="New York"/>
          <w:i/>
        </w:rPr>
      </w:pPr>
      <w:r>
        <w:rPr>
          <w:rFonts w:ascii="New York" w:hAnsi="New York" w:cs="New York"/>
          <w:i/>
        </w:rPr>
        <w:t>Burst buffer wit</w:t>
      </w:r>
      <w:r>
        <w:rPr>
          <w:rFonts w:ascii="New York" w:hAnsi="New York" w:cs="New York"/>
          <w:i/>
        </w:rPr>
        <w:t>h FTP traffic model 3 (packet size = 0.1, 0.5, and 2.0 MB)</w:t>
      </w:r>
    </w:p>
    <w:p w:rsidR="009E6DCE" w:rsidRDefault="0048691D">
      <w:pPr>
        <w:jc w:val="left"/>
        <w:rPr>
          <w:rFonts w:ascii="New York" w:hAnsi="New York" w:cs="New York"/>
          <w:i/>
          <w:lang w:eastAsia="ja-JP"/>
        </w:rPr>
      </w:pPr>
      <w:r>
        <w:rPr>
          <w:rFonts w:ascii="New York" w:hAnsi="New York" w:cs="New York"/>
          <w:i/>
          <w:lang w:eastAsia="ja-JP"/>
        </w:rPr>
        <w:t>-</w:t>
      </w:r>
      <w:r>
        <w:rPr>
          <w:rFonts w:ascii="New York" w:hAnsi="New York" w:cs="New York"/>
          <w:i/>
          <w:lang w:eastAsia="ja-JP"/>
        </w:rPr>
        <w:tab/>
        <w:t>Ratio of DL/UL traffic = {2:1}, {4:1} and {1: 1} [TR36.828]</w:t>
      </w:r>
    </w:p>
    <w:p w:rsidR="009E6DCE" w:rsidRDefault="0048691D">
      <w:pPr>
        <w:jc w:val="left"/>
        <w:rPr>
          <w:i/>
          <w:lang w:val="en-GB" w:eastAsia="zh-CN"/>
        </w:rPr>
      </w:pPr>
      <w:r>
        <w:rPr>
          <w:rFonts w:ascii="New York" w:hAnsi="New York" w:cs="New York"/>
          <w:i/>
          <w:lang w:eastAsia="ja-JP"/>
        </w:rPr>
        <w:lastRenderedPageBreak/>
        <w:t>-</w:t>
      </w:r>
      <w:r>
        <w:rPr>
          <w:rFonts w:ascii="New York" w:hAnsi="New York" w:cs="New York"/>
          <w:i/>
          <w:lang w:eastAsia="ja-JP"/>
        </w:rPr>
        <w:tab/>
      </w:r>
      <w:proofErr w:type="gramStart"/>
      <w:r>
        <w:rPr>
          <w:rFonts w:ascii="New York" w:hAnsi="New York" w:cs="New York"/>
          <w:i/>
          <w:lang w:eastAsia="ja-JP"/>
        </w:rPr>
        <w:t>per</w:t>
      </w:r>
      <w:proofErr w:type="gramEnd"/>
      <w:r>
        <w:rPr>
          <w:rFonts w:ascii="New York" w:hAnsi="New York" w:cs="New York"/>
          <w:i/>
          <w:lang w:eastAsia="ja-JP"/>
        </w:rPr>
        <w:t xml:space="preserve"> UE </w:t>
      </w:r>
      <w:proofErr w:type="spellStart"/>
      <w:r>
        <w:rPr>
          <w:rFonts w:ascii="New York" w:eastAsiaTheme="minorEastAsia" w:hAnsi="New York" w:cs="New York"/>
          <w:i/>
        </w:rPr>
        <w:t>λ</w:t>
      </w:r>
      <w:r>
        <w:rPr>
          <w:rFonts w:ascii="New York" w:eastAsiaTheme="minorEastAsia" w:hAnsi="New York" w:cs="New York" w:hint="eastAsia"/>
          <w:i/>
        </w:rPr>
        <w:t>d</w:t>
      </w:r>
      <w:proofErr w:type="spellEnd"/>
      <w:r>
        <w:rPr>
          <w:rFonts w:ascii="New York" w:eastAsiaTheme="minorEastAsia" w:hAnsi="New York" w:cs="New York" w:hint="eastAsia"/>
          <w:i/>
        </w:rPr>
        <w:t>/</w:t>
      </w:r>
      <w:r>
        <w:rPr>
          <w:rFonts w:ascii="New York" w:eastAsiaTheme="minorEastAsia" w:hAnsi="New York" w:cs="New York"/>
          <w:i/>
        </w:rPr>
        <w:t xml:space="preserve"> </w:t>
      </w:r>
      <w:proofErr w:type="spellStart"/>
      <w:r>
        <w:rPr>
          <w:rFonts w:ascii="New York" w:eastAsiaTheme="minorEastAsia" w:hAnsi="New York" w:cs="New York"/>
          <w:i/>
        </w:rPr>
        <w:t>λ</w:t>
      </w:r>
      <w:r>
        <w:rPr>
          <w:rFonts w:ascii="New York" w:eastAsiaTheme="minorEastAsia" w:hAnsi="New York" w:cs="New York" w:hint="eastAsia"/>
          <w:i/>
        </w:rPr>
        <w:t>u</w:t>
      </w:r>
      <w:proofErr w:type="spellEnd"/>
      <w:r>
        <w:rPr>
          <w:rFonts w:ascii="New York" w:eastAsiaTheme="minorEastAsia" w:hAnsi="New York" w:cs="New York" w:hint="eastAsia"/>
          <w:i/>
        </w:rPr>
        <w:t xml:space="preserve"> </w:t>
      </w:r>
      <w:r>
        <w:rPr>
          <w:rFonts w:ascii="New York" w:eastAsiaTheme="minorEastAsia" w:hAnsi="New York" w:cs="New York"/>
          <w:i/>
        </w:rPr>
        <w:t>is determined based on the RU, e.g., 5/2.5 2.5/1.25 2.5/0.8</w:t>
      </w:r>
    </w:p>
    <w:p w:rsidR="009E6DCE" w:rsidRDefault="0048691D">
      <w:pPr>
        <w:rPr>
          <w:i/>
          <w:lang w:val="en-GB" w:eastAsia="zh-CN"/>
        </w:rPr>
      </w:pPr>
      <w:r>
        <w:rPr>
          <w:b/>
          <w:i/>
          <w:lang w:val="en-GB" w:eastAsia="zh-CN"/>
        </w:rPr>
        <w:t>Proposal 15</w:t>
      </w:r>
      <w:r>
        <w:rPr>
          <w:i/>
          <w:lang w:val="en-GB" w:eastAsia="zh-CN"/>
        </w:rPr>
        <w:t xml:space="preserve">: </w:t>
      </w:r>
      <w:r>
        <w:rPr>
          <w:rFonts w:hint="eastAsia"/>
          <w:i/>
          <w:lang w:val="en-GB" w:eastAsia="zh-CN"/>
        </w:rPr>
        <w:t>U</w:t>
      </w:r>
      <w:r>
        <w:rPr>
          <w:i/>
          <w:lang w:val="en-GB" w:eastAsia="zh-CN"/>
        </w:rPr>
        <w:t>pdate the previous agreements as following.</w:t>
      </w:r>
    </w:p>
    <w:tbl>
      <w:tblPr>
        <w:tblStyle w:val="af4"/>
        <w:tblW w:w="0" w:type="auto"/>
        <w:tblLook w:val="04A0" w:firstRow="1" w:lastRow="0" w:firstColumn="1" w:lastColumn="0" w:noHBand="0" w:noVBand="1"/>
      </w:tblPr>
      <w:tblGrid>
        <w:gridCol w:w="9628"/>
      </w:tblGrid>
      <w:tr w:rsidR="009E6DCE">
        <w:tc>
          <w:tcPr>
            <w:tcW w:w="9628" w:type="dxa"/>
          </w:tcPr>
          <w:p w:rsidR="009E6DCE" w:rsidRDefault="0048691D">
            <w:pPr>
              <w:spacing w:before="0" w:after="0" w:line="240" w:lineRule="auto"/>
              <w:rPr>
                <w:rFonts w:ascii="New York" w:hAnsi="New York"/>
                <w:b/>
                <w:highlight w:val="green"/>
                <w:lang w:eastAsia="ko-KR"/>
              </w:rPr>
            </w:pPr>
            <w:r>
              <w:rPr>
                <w:rFonts w:ascii="New York" w:hAnsi="New York"/>
                <w:b/>
                <w:highlight w:val="green"/>
                <w:lang w:eastAsia="ko-KR"/>
              </w:rPr>
              <w:t>Agreement</w:t>
            </w:r>
          </w:p>
          <w:p w:rsidR="009E6DCE" w:rsidRDefault="0048691D">
            <w:pPr>
              <w:spacing w:before="0" w:after="0" w:line="240" w:lineRule="auto"/>
              <w:rPr>
                <w:rFonts w:ascii="New York" w:hAnsi="New York"/>
                <w:iCs/>
                <w:color w:val="000000" w:themeColor="text1"/>
              </w:rPr>
            </w:pPr>
            <w:r>
              <w:rPr>
                <w:rFonts w:ascii="New York" w:hAnsi="New York"/>
                <w:iCs/>
              </w:rPr>
              <w:t xml:space="preserve">For evaluation and comparison between SBFD and legacy TDD, assume the total number of </w:t>
            </w:r>
            <w:proofErr w:type="spellStart"/>
            <w:r>
              <w:rPr>
                <w:rFonts w:ascii="New York" w:hAnsi="New York"/>
                <w:iCs/>
              </w:rPr>
              <w:t>TxRUs</w:t>
            </w:r>
            <w:proofErr w:type="spellEnd"/>
            <w:r>
              <w:rPr>
                <w:rFonts w:ascii="New York" w:hAnsi="New York"/>
                <w:iCs/>
              </w:rPr>
              <w:t xml:space="preserve"> of the antenna array </w:t>
            </w:r>
            <w:r>
              <w:rPr>
                <w:rFonts w:ascii="New York" w:hAnsi="New York"/>
                <w:iCs/>
                <w:color w:val="000000" w:themeColor="text1"/>
              </w:rPr>
              <w:t xml:space="preserve">for SBFD is the same as the total number of </w:t>
            </w:r>
            <w:proofErr w:type="spellStart"/>
            <w:r>
              <w:rPr>
                <w:rFonts w:ascii="New York" w:hAnsi="New York"/>
                <w:iCs/>
                <w:color w:val="000000" w:themeColor="text1"/>
              </w:rPr>
              <w:t>TxRUs</w:t>
            </w:r>
            <w:proofErr w:type="spellEnd"/>
            <w:r>
              <w:rPr>
                <w:rFonts w:ascii="New York" w:hAnsi="New York"/>
                <w:iCs/>
                <w:color w:val="000000" w:themeColor="text1"/>
              </w:rPr>
              <w:t xml:space="preserve"> of the antenna array for legacy TDD. Regarding antenna elements, both of the two op</w:t>
            </w:r>
            <w:r>
              <w:rPr>
                <w:rFonts w:ascii="New York" w:hAnsi="New York"/>
                <w:iCs/>
                <w:color w:val="000000" w:themeColor="text1"/>
              </w:rPr>
              <w:t>tions can be used.</w:t>
            </w:r>
          </w:p>
          <w:p w:rsidR="009E6DCE" w:rsidRDefault="0048691D">
            <w:pPr>
              <w:pStyle w:val="a"/>
              <w:widowControl w:val="0"/>
              <w:numPr>
                <w:ilvl w:val="0"/>
                <w:numId w:val="21"/>
              </w:numPr>
              <w:spacing w:after="0"/>
              <w:rPr>
                <w:rFonts w:ascii="New York" w:hAnsi="New York"/>
                <w:iCs/>
                <w:color w:val="000000" w:themeColor="text1"/>
              </w:rPr>
            </w:pPr>
            <w:r>
              <w:rPr>
                <w:rFonts w:ascii="New York" w:hAnsi="New York"/>
                <w:iCs/>
                <w:color w:val="000000" w:themeColor="text1"/>
              </w:rPr>
              <w:t xml:space="preserve">Opt 1: The total number of antenna elements of the antenna array for SBFD </w:t>
            </w:r>
            <w:r>
              <w:rPr>
                <w:rFonts w:ascii="New York" w:hAnsi="New York"/>
                <w:iCs/>
                <w:color w:val="FF0000"/>
                <w:u w:val="single"/>
              </w:rPr>
              <w:t>(N)</w:t>
            </w:r>
            <w:r>
              <w:rPr>
                <w:rFonts w:ascii="New York" w:hAnsi="New York"/>
                <w:iCs/>
                <w:color w:val="000000" w:themeColor="text1"/>
              </w:rPr>
              <w:t xml:space="preserve"> is the same as the total number of antenna elements of the antenna array for legacy TDD.</w:t>
            </w:r>
          </w:p>
          <w:p w:rsidR="009E6DCE" w:rsidRDefault="0048691D">
            <w:pPr>
              <w:pStyle w:val="a"/>
              <w:numPr>
                <w:ilvl w:val="0"/>
                <w:numId w:val="35"/>
              </w:numPr>
              <w:rPr>
                <w:rFonts w:ascii="New York" w:hAnsi="New York"/>
                <w:iCs/>
                <w:color w:val="FF0000"/>
                <w:u w:val="single"/>
              </w:rPr>
            </w:pPr>
            <w:r>
              <w:rPr>
                <w:rFonts w:ascii="New York" w:hAnsi="New York"/>
                <w:iCs/>
                <w:color w:val="FF0000"/>
                <w:u w:val="single"/>
              </w:rPr>
              <w:t>Alt.1-1:</w:t>
            </w:r>
            <w:r>
              <w:rPr>
                <w:rFonts w:ascii="New York" w:hAnsi="New York"/>
                <w:color w:val="FF0000"/>
                <w:u w:val="single"/>
              </w:rPr>
              <w:t xml:space="preserve"> </w:t>
            </w:r>
            <w:r>
              <w:rPr>
                <w:rFonts w:ascii="New York" w:hAnsi="New York"/>
                <w:iCs/>
                <w:color w:val="FF0000"/>
                <w:u w:val="single"/>
              </w:rPr>
              <w:t>during the legacy DL slot or UL slot, all the N antenna eleme</w:t>
            </w:r>
            <w:r>
              <w:rPr>
                <w:rFonts w:ascii="New York" w:hAnsi="New York"/>
                <w:iCs/>
                <w:color w:val="FF0000"/>
                <w:u w:val="single"/>
              </w:rPr>
              <w:t>nts can be used for transmission or reception, respectively. During the SBFD slot, N/2 antenna elements are used for transmission and reception, respectively.</w:t>
            </w:r>
          </w:p>
          <w:p w:rsidR="009E6DCE" w:rsidRDefault="0048691D">
            <w:pPr>
              <w:pStyle w:val="a"/>
              <w:widowControl w:val="0"/>
              <w:numPr>
                <w:ilvl w:val="0"/>
                <w:numId w:val="35"/>
              </w:numPr>
              <w:spacing w:before="0" w:after="0" w:line="240" w:lineRule="auto"/>
              <w:rPr>
                <w:rFonts w:ascii="New York" w:hAnsi="New York"/>
                <w:iCs/>
                <w:color w:val="FF0000"/>
                <w:u w:val="single"/>
              </w:rPr>
            </w:pPr>
            <w:r>
              <w:rPr>
                <w:rFonts w:ascii="New York" w:hAnsi="New York"/>
                <w:iCs/>
                <w:color w:val="FF0000"/>
                <w:u w:val="single"/>
              </w:rPr>
              <w:t>Alt.1-2: during the legacy DL slot or UL slot, only N/2 antenna elements can be used for transmis</w:t>
            </w:r>
            <w:r>
              <w:rPr>
                <w:rFonts w:ascii="New York" w:hAnsi="New York"/>
                <w:iCs/>
                <w:color w:val="FF0000"/>
                <w:u w:val="single"/>
              </w:rPr>
              <w:t>sion or reception, respectively. During the SBFD slot, N/2 antenna elements are used for transmission and reception, respectively.</w:t>
            </w:r>
          </w:p>
          <w:p w:rsidR="009E6DCE" w:rsidRDefault="0048691D">
            <w:pPr>
              <w:pStyle w:val="a"/>
              <w:widowControl w:val="0"/>
              <w:numPr>
                <w:ilvl w:val="0"/>
                <w:numId w:val="21"/>
              </w:numPr>
              <w:spacing w:before="0" w:after="0" w:line="240" w:lineRule="auto"/>
              <w:rPr>
                <w:rFonts w:ascii="New York" w:hAnsi="New York"/>
                <w:iCs/>
                <w:color w:val="000000" w:themeColor="text1"/>
              </w:rPr>
            </w:pPr>
            <w:r>
              <w:rPr>
                <w:rFonts w:ascii="New York" w:hAnsi="New York"/>
                <w:iCs/>
                <w:color w:val="000000" w:themeColor="text1"/>
              </w:rPr>
              <w:t>Opt 2: The total number of antenna elements of the antenna array for SBFD is two times of the total number of antenna element</w:t>
            </w:r>
            <w:r>
              <w:rPr>
                <w:rFonts w:ascii="New York" w:hAnsi="New York"/>
                <w:iCs/>
                <w:color w:val="000000" w:themeColor="text1"/>
              </w:rPr>
              <w:t>s of the antenna array for legacy TDD.</w:t>
            </w:r>
          </w:p>
          <w:p w:rsidR="009E6DCE" w:rsidRDefault="0048691D">
            <w:pPr>
              <w:rPr>
                <w:rFonts w:ascii="New York" w:hAnsi="New York"/>
                <w:lang w:val="en-GB" w:eastAsia="zh-CN"/>
              </w:rPr>
            </w:pPr>
            <w:r>
              <w:rPr>
                <w:rFonts w:ascii="New York" w:hAnsi="New York" w:hint="eastAsia"/>
                <w:iCs/>
                <w:color w:val="000000" w:themeColor="text1"/>
              </w:rPr>
              <w:t>C</w:t>
            </w:r>
            <w:r>
              <w:rPr>
                <w:rFonts w:ascii="New York" w:hAnsi="New York"/>
                <w:iCs/>
                <w:color w:val="000000" w:themeColor="text1"/>
              </w:rPr>
              <w:t>ompanies report which option is assumed in their simulation.</w:t>
            </w:r>
          </w:p>
        </w:tc>
      </w:tr>
    </w:tbl>
    <w:p w:rsidR="009E6DCE" w:rsidRDefault="009E6DCE">
      <w:pPr>
        <w:rPr>
          <w:lang w:val="en-GB" w:eastAsia="zh-CN"/>
        </w:rPr>
      </w:pPr>
    </w:p>
    <w:p w:rsidR="009E6DCE" w:rsidRDefault="0048691D">
      <w:pPr>
        <w:rPr>
          <w:i/>
          <w:lang w:val="en-GB" w:eastAsia="zh-CN"/>
        </w:rPr>
      </w:pPr>
      <w:r>
        <w:rPr>
          <w:rFonts w:hint="eastAsia"/>
          <w:b/>
          <w:i/>
          <w:lang w:val="en-GB" w:eastAsia="zh-CN"/>
        </w:rPr>
        <w:t>P</w:t>
      </w:r>
      <w:r>
        <w:rPr>
          <w:b/>
          <w:i/>
          <w:lang w:val="en-GB" w:eastAsia="zh-CN"/>
        </w:rPr>
        <w:t>roposal 16</w:t>
      </w:r>
      <w:r>
        <w:rPr>
          <w:i/>
          <w:lang w:val="en-GB" w:eastAsia="zh-CN"/>
        </w:rPr>
        <w:t xml:space="preserve">: </w:t>
      </w:r>
    </w:p>
    <w:p w:rsidR="009E6DCE" w:rsidRDefault="0048691D">
      <w:pPr>
        <w:rPr>
          <w:i/>
          <w:lang w:val="en-GB" w:eastAsia="zh-CN"/>
        </w:rPr>
      </w:pPr>
      <w:r>
        <w:rPr>
          <w:i/>
          <w:lang w:val="en-GB" w:eastAsia="zh-CN"/>
        </w:rPr>
        <w:t xml:space="preserve">Regarding the </w:t>
      </w:r>
      <w:proofErr w:type="spellStart"/>
      <w:r>
        <w:rPr>
          <w:i/>
          <w:lang w:val="en-GB" w:eastAsia="zh-CN"/>
        </w:rPr>
        <w:t>gNB-gNB</w:t>
      </w:r>
      <w:proofErr w:type="spellEnd"/>
      <w:r>
        <w:rPr>
          <w:i/>
          <w:lang w:val="en-GB" w:eastAsia="zh-CN"/>
        </w:rPr>
        <w:t xml:space="preserve"> channel model,</w:t>
      </w:r>
    </w:p>
    <w:p w:rsidR="009E6DCE" w:rsidRDefault="0048691D">
      <w:pPr>
        <w:pStyle w:val="a"/>
        <w:numPr>
          <w:ilvl w:val="0"/>
          <w:numId w:val="36"/>
        </w:numPr>
        <w:rPr>
          <w:i/>
          <w:lang w:eastAsia="zh-CN"/>
        </w:rPr>
      </w:pPr>
      <w:r>
        <w:rPr>
          <w:i/>
          <w:lang w:eastAsia="zh-CN"/>
        </w:rPr>
        <w:t xml:space="preserve">LOS probability for </w:t>
      </w:r>
      <w:proofErr w:type="spellStart"/>
      <w:r>
        <w:rPr>
          <w:i/>
          <w:lang w:eastAsia="zh-CN"/>
        </w:rPr>
        <w:t>gNB-gNB</w:t>
      </w:r>
      <w:proofErr w:type="spellEnd"/>
      <w:r>
        <w:rPr>
          <w:i/>
          <w:lang w:eastAsia="zh-CN"/>
        </w:rPr>
        <w:t xml:space="preserve"> channel are updated as 80%.</w:t>
      </w:r>
    </w:p>
    <w:p w:rsidR="009E6DCE" w:rsidRDefault="0048691D">
      <w:pPr>
        <w:pStyle w:val="a"/>
        <w:numPr>
          <w:ilvl w:val="0"/>
          <w:numId w:val="36"/>
        </w:numPr>
        <w:rPr>
          <w:i/>
          <w:lang w:eastAsia="zh-CN"/>
        </w:rPr>
      </w:pPr>
      <w:r>
        <w:rPr>
          <w:i/>
          <w:lang w:eastAsia="zh-CN"/>
        </w:rPr>
        <w:t xml:space="preserve">ASA and ZSA statistics are updated to be the </w:t>
      </w:r>
      <w:r>
        <w:rPr>
          <w:i/>
          <w:lang w:eastAsia="zh-CN"/>
        </w:rPr>
        <w:t>same as ASD and ZSD</w:t>
      </w:r>
      <w:r>
        <w:rPr>
          <w:rFonts w:hint="eastAsia"/>
          <w:i/>
          <w:lang w:val="en-US" w:eastAsia="zh-CN"/>
        </w:rPr>
        <w:t xml:space="preserve">, </w:t>
      </w:r>
      <w:proofErr w:type="spellStart"/>
      <w:r>
        <w:rPr>
          <w:rFonts w:hint="eastAsia"/>
          <w:i/>
          <w:lang w:val="en-US" w:eastAsia="zh-CN"/>
        </w:rPr>
        <w:t>ZoD</w:t>
      </w:r>
      <w:proofErr w:type="spellEnd"/>
      <w:r>
        <w:rPr>
          <w:rFonts w:hint="eastAsia"/>
          <w:i/>
          <w:lang w:val="en-US" w:eastAsia="zh-CN"/>
        </w:rPr>
        <w:t xml:space="preserve"> offset = 0.</w:t>
      </w:r>
    </w:p>
    <w:p w:rsidR="009E6DCE" w:rsidRDefault="0048691D">
      <w:pPr>
        <w:rPr>
          <w:i/>
          <w:lang w:val="en-GB" w:eastAsia="zh-CN"/>
        </w:rPr>
      </w:pPr>
      <w:r>
        <w:rPr>
          <w:i/>
          <w:lang w:val="en-GB" w:eastAsia="zh-CN"/>
        </w:rPr>
        <w:t>Regarding the UE-UE channel model,</w:t>
      </w:r>
    </w:p>
    <w:p w:rsidR="009E6DCE" w:rsidRDefault="0048691D">
      <w:pPr>
        <w:pStyle w:val="a"/>
        <w:numPr>
          <w:ilvl w:val="0"/>
          <w:numId w:val="37"/>
        </w:numPr>
        <w:rPr>
          <w:i/>
          <w:lang w:eastAsia="zh-CN"/>
        </w:rPr>
      </w:pPr>
      <w:r>
        <w:rPr>
          <w:i/>
          <w:lang w:eastAsia="zh-CN"/>
        </w:rPr>
        <w:t>ASD and ZSD statistics are updated to be the same as ASA and ZSA.</w:t>
      </w:r>
    </w:p>
    <w:p w:rsidR="009E6DCE" w:rsidRDefault="0048691D">
      <w:pPr>
        <w:rPr>
          <w:i/>
          <w:lang w:val="en-GB" w:eastAsia="zh-CN"/>
        </w:rPr>
      </w:pPr>
      <w:r>
        <w:rPr>
          <w:b/>
          <w:i/>
          <w:lang w:val="en-GB" w:eastAsia="zh-CN"/>
        </w:rPr>
        <w:t>Proposal 17</w:t>
      </w:r>
      <w:r>
        <w:rPr>
          <w:i/>
          <w:lang w:val="en-GB" w:eastAsia="zh-CN"/>
        </w:rPr>
        <w:t>: Consider the following configurations for SBFD simulation.</w:t>
      </w:r>
    </w:p>
    <w:p w:rsidR="009E6DCE" w:rsidRDefault="0048691D">
      <w:pPr>
        <w:numPr>
          <w:ilvl w:val="0"/>
          <w:numId w:val="19"/>
        </w:numPr>
        <w:overflowPunct/>
        <w:autoSpaceDE/>
        <w:autoSpaceDN/>
        <w:adjustRightInd/>
        <w:spacing w:after="0"/>
        <w:jc w:val="left"/>
        <w:textAlignment w:val="auto"/>
        <w:rPr>
          <w:i/>
        </w:rPr>
      </w:pPr>
      <w:r>
        <w:rPr>
          <w:i/>
        </w:rPr>
        <w:t>Alt 3 (strive for the same UL/DL resource rati</w:t>
      </w:r>
      <w:r>
        <w:rPr>
          <w:i/>
        </w:rPr>
        <w:t xml:space="preserve">o between </w:t>
      </w:r>
      <w:r>
        <w:rPr>
          <w:rFonts w:hint="eastAsia"/>
          <w:i/>
        </w:rPr>
        <w:t>L</w:t>
      </w:r>
      <w:r>
        <w:rPr>
          <w:i/>
        </w:rPr>
        <w:t xml:space="preserve">egacy TDD and SBFD): </w:t>
      </w:r>
    </w:p>
    <w:p w:rsidR="009E6DCE" w:rsidRDefault="0048691D">
      <w:pPr>
        <w:numPr>
          <w:ilvl w:val="1"/>
          <w:numId w:val="19"/>
        </w:numPr>
        <w:overflowPunct/>
        <w:autoSpaceDE/>
        <w:autoSpaceDN/>
        <w:adjustRightInd/>
        <w:spacing w:after="0"/>
        <w:jc w:val="left"/>
        <w:textAlignment w:val="auto"/>
        <w:rPr>
          <w:i/>
        </w:rPr>
      </w:pPr>
      <w:r>
        <w:rPr>
          <w:rFonts w:hint="eastAsia"/>
          <w:i/>
        </w:rPr>
        <w:t>L</w:t>
      </w:r>
      <w:r>
        <w:rPr>
          <w:i/>
        </w:rPr>
        <w:t>egacy TDD: Static TDD UL/DL configuration with {DDSUU}, where S=[12D:2G:0U]</w:t>
      </w:r>
    </w:p>
    <w:p w:rsidR="009E6DCE" w:rsidRDefault="0048691D">
      <w:pPr>
        <w:numPr>
          <w:ilvl w:val="1"/>
          <w:numId w:val="19"/>
        </w:numPr>
        <w:overflowPunct/>
        <w:autoSpaceDE/>
        <w:autoSpaceDN/>
        <w:adjustRightInd/>
        <w:spacing w:after="0"/>
        <w:jc w:val="left"/>
        <w:textAlignment w:val="auto"/>
        <w:rPr>
          <w:i/>
        </w:rPr>
      </w:pPr>
      <w:r>
        <w:rPr>
          <w:rFonts w:hint="eastAsia"/>
          <w:i/>
        </w:rPr>
        <w:t>S</w:t>
      </w:r>
      <w:r>
        <w:rPr>
          <w:i/>
        </w:rPr>
        <w:t xml:space="preserve">BFD: Frame structure#2 (XXXXU), where X denotes a SBFD slot. In time domain, SBFD UL </w:t>
      </w:r>
      <w:proofErr w:type="spellStart"/>
      <w:r>
        <w:rPr>
          <w:i/>
        </w:rPr>
        <w:t>subband</w:t>
      </w:r>
      <w:proofErr w:type="spellEnd"/>
      <w:r>
        <w:rPr>
          <w:i/>
        </w:rPr>
        <w:t xml:space="preserve"> spans all the symbols in a SBFD slot. In frequency d</w:t>
      </w:r>
      <w:r>
        <w:rPr>
          <w:i/>
        </w:rPr>
        <w:t xml:space="preserve">omain, SBFD UL </w:t>
      </w:r>
      <w:proofErr w:type="spellStart"/>
      <w:r>
        <w:rPr>
          <w:i/>
        </w:rPr>
        <w:t>subband</w:t>
      </w:r>
      <w:proofErr w:type="spellEnd"/>
      <w:r>
        <w:rPr>
          <w:i/>
        </w:rPr>
        <w:t xml:space="preserve"> is about </w:t>
      </w:r>
      <w:r>
        <w:rPr>
          <w:i/>
          <w:strike/>
          <w:color w:val="FF0000"/>
        </w:rPr>
        <w:t>[20%]</w:t>
      </w:r>
      <w:r>
        <w:rPr>
          <w:i/>
        </w:rPr>
        <w:t xml:space="preserve"> </w:t>
      </w:r>
      <w:r>
        <w:rPr>
          <w:i/>
          <w:color w:val="FF0000"/>
          <w:u w:val="single"/>
        </w:rPr>
        <w:t>25</w:t>
      </w:r>
      <w:r>
        <w:rPr>
          <w:i/>
        </w:rPr>
        <w:t xml:space="preserve"> of the channel bandwidth. </w:t>
      </w:r>
      <w:r>
        <w:rPr>
          <w:i/>
          <w:color w:val="FF0000"/>
          <w:u w:val="single"/>
        </w:rPr>
        <w:t xml:space="preserve">SBFD </w:t>
      </w:r>
      <w:proofErr w:type="spellStart"/>
      <w:r>
        <w:rPr>
          <w:i/>
          <w:color w:val="FF0000"/>
          <w:u w:val="single"/>
        </w:rPr>
        <w:t>Subband</w:t>
      </w:r>
      <w:proofErr w:type="spellEnd"/>
      <w:r>
        <w:rPr>
          <w:i/>
          <w:color w:val="FF0000"/>
          <w:u w:val="single"/>
        </w:rPr>
        <w:t xml:space="preserve"> configuration#1 with {DUD</w:t>
      </w:r>
      <w:proofErr w:type="gramStart"/>
      <w:r>
        <w:rPr>
          <w:i/>
          <w:color w:val="FF0000"/>
          <w:u w:val="single"/>
        </w:rPr>
        <w:t>}=</w:t>
      </w:r>
      <w:proofErr w:type="gramEnd"/>
      <w:r>
        <w:rPr>
          <w:i/>
          <w:color w:val="FF0000"/>
          <w:u w:val="single"/>
        </w:rPr>
        <w:t>{</w:t>
      </w:r>
      <w:r>
        <w:rPr>
          <w:i/>
          <w:color w:val="FF0000"/>
          <w:highlight w:val="yellow"/>
          <w:u w:val="single"/>
        </w:rPr>
        <w:t>96:69:</w:t>
      </w:r>
      <w:r>
        <w:rPr>
          <w:i/>
          <w:color w:val="FF0000"/>
          <w:u w:val="single"/>
        </w:rPr>
        <w:t>96} pattern is applied and guard band is 6 RB in each side.</w:t>
      </w:r>
    </w:p>
    <w:p w:rsidR="009E6DCE" w:rsidRDefault="0048691D">
      <w:pPr>
        <w:numPr>
          <w:ilvl w:val="0"/>
          <w:numId w:val="19"/>
        </w:numPr>
        <w:overflowPunct/>
        <w:autoSpaceDE/>
        <w:autoSpaceDN/>
        <w:adjustRightInd/>
        <w:spacing w:after="0"/>
        <w:jc w:val="left"/>
        <w:textAlignment w:val="auto"/>
        <w:rPr>
          <w:i/>
        </w:rPr>
      </w:pPr>
      <w:r>
        <w:rPr>
          <w:i/>
        </w:rPr>
        <w:t xml:space="preserve">Alt 2 (No SBFD DL </w:t>
      </w:r>
      <w:proofErr w:type="spellStart"/>
      <w:r>
        <w:rPr>
          <w:i/>
        </w:rPr>
        <w:t>subband</w:t>
      </w:r>
      <w:proofErr w:type="spellEnd"/>
      <w:r>
        <w:rPr>
          <w:i/>
        </w:rPr>
        <w:t xml:space="preserve"> in the slots/symbols that correspond to UL slots/symbols</w:t>
      </w:r>
      <w:r>
        <w:rPr>
          <w:i/>
        </w:rPr>
        <w:t xml:space="preserve"> in legacy TDD): </w:t>
      </w:r>
    </w:p>
    <w:p w:rsidR="009E6DCE" w:rsidRDefault="0048691D">
      <w:pPr>
        <w:numPr>
          <w:ilvl w:val="1"/>
          <w:numId w:val="19"/>
        </w:numPr>
        <w:overflowPunct/>
        <w:autoSpaceDE/>
        <w:autoSpaceDN/>
        <w:adjustRightInd/>
        <w:spacing w:after="0"/>
        <w:jc w:val="left"/>
        <w:textAlignment w:val="auto"/>
        <w:rPr>
          <w:i/>
        </w:rPr>
      </w:pPr>
      <w:r>
        <w:rPr>
          <w:rFonts w:hint="eastAsia"/>
          <w:i/>
        </w:rPr>
        <w:t>L</w:t>
      </w:r>
      <w:r>
        <w:rPr>
          <w:i/>
        </w:rPr>
        <w:t>egacy TDD: Static TDD UL/DL configuration with {DDDSU}, where S=[12D:2G:0U]</w:t>
      </w:r>
    </w:p>
    <w:p w:rsidR="009E6DCE" w:rsidRDefault="0048691D">
      <w:pPr>
        <w:numPr>
          <w:ilvl w:val="1"/>
          <w:numId w:val="19"/>
        </w:numPr>
        <w:overflowPunct/>
        <w:autoSpaceDE/>
        <w:autoSpaceDN/>
        <w:adjustRightInd/>
        <w:spacing w:after="0"/>
        <w:jc w:val="left"/>
        <w:textAlignment w:val="auto"/>
        <w:rPr>
          <w:i/>
        </w:rPr>
      </w:pPr>
      <w:r>
        <w:rPr>
          <w:rFonts w:hint="eastAsia"/>
          <w:i/>
        </w:rPr>
        <w:t>S</w:t>
      </w:r>
      <w:r>
        <w:rPr>
          <w:i/>
        </w:rPr>
        <w:t xml:space="preserve">BFD: Frame structure#2 (XXXXU), where X denotes a SBFD slot. In time domain, SBFD UL </w:t>
      </w:r>
      <w:proofErr w:type="spellStart"/>
      <w:r>
        <w:rPr>
          <w:i/>
        </w:rPr>
        <w:t>subband</w:t>
      </w:r>
      <w:proofErr w:type="spellEnd"/>
      <w:r>
        <w:rPr>
          <w:i/>
        </w:rPr>
        <w:t xml:space="preserve"> spans all the symbols in a SBFD slot. In frequency domain, SBFD UL </w:t>
      </w:r>
      <w:proofErr w:type="spellStart"/>
      <w:r>
        <w:rPr>
          <w:i/>
        </w:rPr>
        <w:t>subband</w:t>
      </w:r>
      <w:proofErr w:type="spellEnd"/>
      <w:r>
        <w:rPr>
          <w:i/>
        </w:rPr>
        <w:t xml:space="preserve"> is about </w:t>
      </w:r>
      <w:r>
        <w:rPr>
          <w:i/>
          <w:strike/>
          <w:color w:val="FF0000"/>
        </w:rPr>
        <w:t>[20%]</w:t>
      </w:r>
      <w:r>
        <w:rPr>
          <w:i/>
        </w:rPr>
        <w:t xml:space="preserve"> </w:t>
      </w:r>
      <w:r>
        <w:rPr>
          <w:i/>
          <w:color w:val="FF0000"/>
          <w:u w:val="single"/>
        </w:rPr>
        <w:t xml:space="preserve">19.4 </w:t>
      </w:r>
      <w:r>
        <w:rPr>
          <w:i/>
        </w:rPr>
        <w:t>of the channel bandwidth.</w:t>
      </w:r>
      <w:r>
        <w:rPr>
          <w:i/>
          <w:color w:val="FF0000"/>
          <w:u w:val="single"/>
        </w:rPr>
        <w:t xml:space="preserve"> SBFD </w:t>
      </w:r>
      <w:proofErr w:type="spellStart"/>
      <w:r>
        <w:rPr>
          <w:i/>
          <w:color w:val="FF0000"/>
          <w:u w:val="single"/>
        </w:rPr>
        <w:t>Subband</w:t>
      </w:r>
      <w:proofErr w:type="spellEnd"/>
      <w:r>
        <w:rPr>
          <w:i/>
          <w:color w:val="FF0000"/>
          <w:u w:val="single"/>
        </w:rPr>
        <w:t xml:space="preserve"> configuration#1 with {DUD</w:t>
      </w:r>
      <w:proofErr w:type="gramStart"/>
      <w:r>
        <w:rPr>
          <w:i/>
          <w:color w:val="FF0000"/>
          <w:u w:val="single"/>
        </w:rPr>
        <w:t>}=</w:t>
      </w:r>
      <w:proofErr w:type="gramEnd"/>
      <w:r>
        <w:rPr>
          <w:i/>
          <w:color w:val="FF0000"/>
          <w:u w:val="single"/>
        </w:rPr>
        <w:t>{104:53:104} pattern is applied and guard band is 6 RB in each side.</w:t>
      </w:r>
    </w:p>
    <w:p w:rsidR="009E6DCE" w:rsidRDefault="009E6DCE">
      <w:pPr>
        <w:rPr>
          <w:b/>
          <w:i/>
          <w:lang w:val="en-GB" w:eastAsia="zh-CN"/>
        </w:rPr>
      </w:pPr>
    </w:p>
    <w:p w:rsidR="009E6DCE" w:rsidRDefault="0048691D">
      <w:pPr>
        <w:rPr>
          <w:i/>
          <w:lang w:val="en-GB" w:eastAsia="zh-CN"/>
        </w:rPr>
      </w:pPr>
      <w:r>
        <w:rPr>
          <w:rFonts w:hint="eastAsia"/>
          <w:b/>
          <w:i/>
          <w:lang w:val="en-GB" w:eastAsia="zh-CN"/>
        </w:rPr>
        <w:t>P</w:t>
      </w:r>
      <w:r>
        <w:rPr>
          <w:b/>
          <w:i/>
          <w:lang w:val="en-GB" w:eastAsia="zh-CN"/>
        </w:rPr>
        <w:t>roposal 18</w:t>
      </w:r>
      <w:r>
        <w:rPr>
          <w:i/>
          <w:lang w:val="en-GB" w:eastAsia="zh-CN"/>
        </w:rPr>
        <w:t>: Consider the following slot format traffic model for dynamic TDD simulation.</w:t>
      </w:r>
    </w:p>
    <w:tbl>
      <w:tblPr>
        <w:tblStyle w:val="af4"/>
        <w:tblW w:w="9639" w:type="dxa"/>
        <w:tblInd w:w="-5" w:type="dxa"/>
        <w:tblLook w:val="04A0" w:firstRow="1" w:lastRow="0" w:firstColumn="1" w:lastColumn="0" w:noHBand="0" w:noVBand="1"/>
      </w:tblPr>
      <w:tblGrid>
        <w:gridCol w:w="1843"/>
        <w:gridCol w:w="7796"/>
      </w:tblGrid>
      <w:tr w:rsidR="009E6DCE">
        <w:tc>
          <w:tcPr>
            <w:tcW w:w="1843" w:type="dxa"/>
          </w:tcPr>
          <w:p w:rsidR="009E6DCE" w:rsidRDefault="0048691D">
            <w:pPr>
              <w:spacing w:before="0" w:after="0" w:line="240" w:lineRule="auto"/>
              <w:ind w:rightChars="-244" w:right="-488"/>
              <w:jc w:val="center"/>
              <w:rPr>
                <w:rFonts w:ascii="New York" w:hAnsi="New York"/>
              </w:rPr>
            </w:pPr>
            <w:r>
              <w:rPr>
                <w:rFonts w:ascii="New York" w:hAnsi="New York"/>
              </w:rPr>
              <w:t>TD</w:t>
            </w:r>
            <w:r>
              <w:rPr>
                <w:rFonts w:ascii="New York" w:hAnsi="New York"/>
              </w:rPr>
              <w:t>D Case</w:t>
            </w:r>
          </w:p>
        </w:tc>
        <w:tc>
          <w:tcPr>
            <w:tcW w:w="7796" w:type="dxa"/>
          </w:tcPr>
          <w:p w:rsidR="009E6DCE" w:rsidRDefault="0048691D">
            <w:pPr>
              <w:spacing w:before="0" w:after="0" w:line="240" w:lineRule="auto"/>
              <w:ind w:rightChars="-244" w:right="-488"/>
              <w:jc w:val="center"/>
              <w:rPr>
                <w:rFonts w:ascii="New York" w:hAnsi="New York"/>
              </w:rPr>
            </w:pPr>
            <w:r>
              <w:rPr>
                <w:rFonts w:ascii="New York" w:hAnsi="New York"/>
              </w:rPr>
              <w:t>Traffic model</w:t>
            </w:r>
          </w:p>
        </w:tc>
      </w:tr>
      <w:tr w:rsidR="009E6DCE">
        <w:tc>
          <w:tcPr>
            <w:tcW w:w="1843" w:type="dxa"/>
          </w:tcPr>
          <w:p w:rsidR="009E6DCE" w:rsidRDefault="0048691D">
            <w:pPr>
              <w:spacing w:before="0" w:after="0" w:line="240" w:lineRule="auto"/>
              <w:ind w:rightChars="-244" w:right="-488"/>
              <w:jc w:val="left"/>
              <w:rPr>
                <w:rFonts w:ascii="New York" w:hAnsi="New York"/>
              </w:rPr>
            </w:pPr>
            <w:r>
              <w:rPr>
                <w:rFonts w:ascii="New York" w:hAnsi="New York"/>
              </w:rPr>
              <w:t>Legacy TDD</w:t>
            </w:r>
          </w:p>
          <w:p w:rsidR="009E6DCE" w:rsidRDefault="0048691D">
            <w:pPr>
              <w:spacing w:before="0" w:after="0" w:line="240" w:lineRule="auto"/>
              <w:ind w:rightChars="-244" w:right="-488"/>
              <w:jc w:val="left"/>
              <w:rPr>
                <w:rFonts w:ascii="New York" w:hAnsi="New York"/>
              </w:rPr>
            </w:pPr>
            <w:r>
              <w:rPr>
                <w:rFonts w:ascii="New York" w:hAnsi="New York"/>
              </w:rPr>
              <w:t xml:space="preserve">DDDSU, </w:t>
            </w:r>
            <w:r>
              <w:rPr>
                <w:rFonts w:ascii="New York" w:hAnsi="New York" w:hint="eastAsia"/>
              </w:rPr>
              <w:t>S=[10:2:2]</w:t>
            </w:r>
          </w:p>
        </w:tc>
        <w:tc>
          <w:tcPr>
            <w:tcW w:w="7796" w:type="dxa"/>
          </w:tcPr>
          <w:p w:rsidR="009E6DCE" w:rsidRDefault="0048691D">
            <w:pPr>
              <w:spacing w:before="0" w:after="0" w:line="240" w:lineRule="auto"/>
              <w:jc w:val="left"/>
              <w:rPr>
                <w:rFonts w:ascii="New York" w:hAnsi="New York"/>
              </w:rPr>
            </w:pPr>
            <w:r>
              <w:rPr>
                <w:rFonts w:ascii="New York" w:hAnsi="New York"/>
              </w:rPr>
              <w:t>Burst buffer with FTP traffic model 3 (packet size = 0.1, 0.5, and 2.0 MB)</w:t>
            </w:r>
          </w:p>
          <w:p w:rsidR="009E6DCE" w:rsidRDefault="0048691D">
            <w:pPr>
              <w:spacing w:before="0" w:after="0" w:line="240" w:lineRule="auto"/>
              <w:ind w:leftChars="100" w:left="200"/>
              <w:jc w:val="left"/>
              <w:rPr>
                <w:rFonts w:ascii="New York" w:hAnsi="New York"/>
                <w:lang w:eastAsia="ja-JP"/>
              </w:rPr>
            </w:pPr>
            <w:r>
              <w:rPr>
                <w:rFonts w:ascii="New York" w:hAnsi="New York"/>
                <w:lang w:eastAsia="ja-JP"/>
              </w:rPr>
              <w:t>-</w:t>
            </w:r>
            <w:r>
              <w:rPr>
                <w:rFonts w:ascii="New York" w:hAnsi="New York"/>
                <w:lang w:eastAsia="ja-JP"/>
              </w:rPr>
              <w:tab/>
              <w:t>Ratio of DL/UL traffic = {4:1}</w:t>
            </w:r>
          </w:p>
          <w:p w:rsidR="009E6DCE" w:rsidRDefault="0048691D">
            <w:pPr>
              <w:spacing w:before="0" w:after="0" w:line="240" w:lineRule="auto"/>
              <w:ind w:leftChars="100" w:left="200"/>
              <w:jc w:val="left"/>
              <w:rPr>
                <w:rFonts w:ascii="New York" w:hAnsi="New York"/>
              </w:rPr>
            </w:pPr>
            <w:r>
              <w:rPr>
                <w:rFonts w:ascii="New York" w:hAnsi="New York"/>
                <w:lang w:eastAsia="ja-JP"/>
              </w:rPr>
              <w:t>-</w:t>
            </w:r>
            <w:r>
              <w:rPr>
                <w:rFonts w:ascii="New York" w:hAnsi="New York"/>
                <w:lang w:eastAsia="ja-JP"/>
              </w:rPr>
              <w:tab/>
            </w:r>
            <w:proofErr w:type="spellStart"/>
            <w:r>
              <w:rPr>
                <w:rFonts w:ascii="New York" w:eastAsiaTheme="minorEastAsia" w:hAnsi="New York"/>
              </w:rPr>
              <w:t>λd</w:t>
            </w:r>
            <w:proofErr w:type="spellEnd"/>
            <w:r>
              <w:rPr>
                <w:rFonts w:ascii="New York" w:eastAsiaTheme="minorEastAsia" w:hAnsi="New York"/>
              </w:rPr>
              <w:t xml:space="preserve">/ </w:t>
            </w:r>
            <w:proofErr w:type="spellStart"/>
            <w:r>
              <w:rPr>
                <w:rFonts w:ascii="New York" w:eastAsiaTheme="minorEastAsia" w:hAnsi="New York"/>
              </w:rPr>
              <w:t>λu</w:t>
            </w:r>
            <w:proofErr w:type="spellEnd"/>
            <w:r>
              <w:rPr>
                <w:rFonts w:ascii="New York" w:eastAsiaTheme="minorEastAsia" w:hAnsi="New York"/>
              </w:rPr>
              <w:t xml:space="preserve"> = 0.25/0.0625 or 0.5/0.125</w:t>
            </w:r>
          </w:p>
        </w:tc>
      </w:tr>
      <w:tr w:rsidR="009E6DCE">
        <w:tc>
          <w:tcPr>
            <w:tcW w:w="1843" w:type="dxa"/>
          </w:tcPr>
          <w:p w:rsidR="009E6DCE" w:rsidRDefault="0048691D">
            <w:pPr>
              <w:spacing w:before="0" w:after="0" w:line="240" w:lineRule="auto"/>
              <w:ind w:rightChars="-244" w:right="-488"/>
              <w:jc w:val="left"/>
              <w:rPr>
                <w:rFonts w:ascii="New York" w:hAnsi="New York"/>
              </w:rPr>
            </w:pPr>
            <w:r>
              <w:rPr>
                <w:rFonts w:ascii="New York" w:hAnsi="New York"/>
              </w:rPr>
              <w:t>Dynamic TDD</w:t>
            </w:r>
          </w:p>
          <w:p w:rsidR="009E6DCE" w:rsidRDefault="0048691D">
            <w:pPr>
              <w:spacing w:before="0" w:after="0" w:line="240" w:lineRule="auto"/>
              <w:ind w:rightChars="-244" w:right="-488"/>
              <w:jc w:val="left"/>
              <w:rPr>
                <w:rFonts w:ascii="New York" w:hAnsi="New York"/>
              </w:rPr>
            </w:pPr>
            <w:r>
              <w:rPr>
                <w:rFonts w:ascii="New York" w:hAnsi="New York"/>
              </w:rPr>
              <w:t>DDDSU (Marco)+</w:t>
            </w:r>
          </w:p>
          <w:p w:rsidR="009E6DCE" w:rsidRDefault="0048691D">
            <w:pPr>
              <w:spacing w:before="0" w:after="0" w:line="240" w:lineRule="auto"/>
              <w:ind w:rightChars="-244" w:right="-488"/>
              <w:jc w:val="left"/>
              <w:rPr>
                <w:rFonts w:ascii="New York" w:hAnsi="New York"/>
              </w:rPr>
            </w:pPr>
            <w:r>
              <w:rPr>
                <w:rFonts w:ascii="New York" w:hAnsi="New York"/>
              </w:rPr>
              <w:t>DSUUU(small cell)</w:t>
            </w:r>
          </w:p>
          <w:p w:rsidR="009E6DCE" w:rsidRDefault="0048691D">
            <w:pPr>
              <w:spacing w:before="0" w:after="0" w:line="240" w:lineRule="auto"/>
              <w:ind w:rightChars="-244" w:right="-488"/>
              <w:jc w:val="left"/>
              <w:rPr>
                <w:rFonts w:ascii="New York" w:hAnsi="New York"/>
              </w:rPr>
            </w:pPr>
            <w:r>
              <w:rPr>
                <w:rFonts w:ascii="New York" w:hAnsi="New York" w:hint="eastAsia"/>
              </w:rPr>
              <w:t>S=[10:2:2]</w:t>
            </w:r>
          </w:p>
        </w:tc>
        <w:tc>
          <w:tcPr>
            <w:tcW w:w="7796" w:type="dxa"/>
          </w:tcPr>
          <w:p w:rsidR="009E6DCE" w:rsidRDefault="0048691D">
            <w:pPr>
              <w:spacing w:before="0" w:after="0" w:line="240" w:lineRule="auto"/>
              <w:jc w:val="left"/>
              <w:rPr>
                <w:rFonts w:ascii="New York" w:hAnsi="New York"/>
              </w:rPr>
            </w:pPr>
            <w:r>
              <w:rPr>
                <w:rFonts w:ascii="New York" w:hAnsi="New York"/>
                <w:color w:val="0000FF"/>
              </w:rPr>
              <w:t>Macro</w:t>
            </w:r>
            <w:r>
              <w:rPr>
                <w:rFonts w:ascii="New York" w:hAnsi="New York" w:hint="eastAsia"/>
                <w:lang w:eastAsia="zh-CN"/>
              </w:rPr>
              <w:t>:</w:t>
            </w:r>
            <w:r>
              <w:rPr>
                <w:rFonts w:ascii="New York" w:hAnsi="New York"/>
                <w:lang w:eastAsia="zh-CN"/>
              </w:rPr>
              <w:t xml:space="preserve"> </w:t>
            </w:r>
            <w:r>
              <w:rPr>
                <w:rFonts w:ascii="New York" w:hAnsi="New York"/>
              </w:rPr>
              <w:t>Burst buffer with FTP traffic model 3 (packet size = 0.1, 0.5, and 2.0 MB)</w:t>
            </w:r>
          </w:p>
          <w:p w:rsidR="009E6DCE" w:rsidRDefault="0048691D">
            <w:pPr>
              <w:spacing w:before="0" w:after="0" w:line="240" w:lineRule="auto"/>
              <w:ind w:leftChars="100" w:left="200"/>
              <w:jc w:val="left"/>
              <w:rPr>
                <w:rFonts w:ascii="New York" w:hAnsi="New York"/>
                <w:lang w:eastAsia="ja-JP"/>
              </w:rPr>
            </w:pPr>
            <w:r>
              <w:rPr>
                <w:rFonts w:ascii="New York" w:hAnsi="New York"/>
                <w:lang w:eastAsia="ja-JP"/>
              </w:rPr>
              <w:t>-</w:t>
            </w:r>
            <w:r>
              <w:rPr>
                <w:rFonts w:ascii="New York" w:hAnsi="New York"/>
                <w:lang w:eastAsia="ja-JP"/>
              </w:rPr>
              <w:tab/>
              <w:t>Ratio of DL/UL traffic = {4:1}</w:t>
            </w:r>
          </w:p>
          <w:p w:rsidR="009E6DCE" w:rsidRDefault="0048691D">
            <w:pPr>
              <w:spacing w:before="0" w:after="0" w:line="240" w:lineRule="auto"/>
              <w:ind w:leftChars="100" w:left="200"/>
              <w:jc w:val="left"/>
              <w:rPr>
                <w:rFonts w:ascii="New York" w:eastAsiaTheme="minorEastAsia" w:hAnsi="New York"/>
              </w:rPr>
            </w:pPr>
            <w:r>
              <w:rPr>
                <w:rFonts w:ascii="New York" w:hAnsi="New York"/>
                <w:lang w:eastAsia="ja-JP"/>
              </w:rPr>
              <w:t>-</w:t>
            </w:r>
            <w:r>
              <w:rPr>
                <w:rFonts w:ascii="New York" w:hAnsi="New York"/>
                <w:lang w:eastAsia="ja-JP"/>
              </w:rPr>
              <w:tab/>
            </w:r>
            <w:proofErr w:type="spellStart"/>
            <w:r>
              <w:rPr>
                <w:rFonts w:ascii="New York" w:eastAsiaTheme="minorEastAsia" w:hAnsi="New York"/>
              </w:rPr>
              <w:t>λd</w:t>
            </w:r>
            <w:proofErr w:type="spellEnd"/>
            <w:r>
              <w:rPr>
                <w:rFonts w:ascii="New York" w:eastAsiaTheme="minorEastAsia" w:hAnsi="New York"/>
              </w:rPr>
              <w:t xml:space="preserve">/ </w:t>
            </w:r>
            <w:proofErr w:type="spellStart"/>
            <w:r>
              <w:rPr>
                <w:rFonts w:ascii="New York" w:eastAsiaTheme="minorEastAsia" w:hAnsi="New York"/>
              </w:rPr>
              <w:t>λu</w:t>
            </w:r>
            <w:proofErr w:type="spellEnd"/>
            <w:r>
              <w:rPr>
                <w:rFonts w:ascii="New York" w:eastAsiaTheme="minorEastAsia" w:hAnsi="New York"/>
              </w:rPr>
              <w:t xml:space="preserve"> = 0.25/0.0625 or 0.5/0.125</w:t>
            </w:r>
          </w:p>
          <w:p w:rsidR="009E6DCE" w:rsidRDefault="0048691D">
            <w:pPr>
              <w:spacing w:before="0" w:after="0" w:line="240" w:lineRule="auto"/>
              <w:jc w:val="left"/>
              <w:rPr>
                <w:rFonts w:ascii="New York" w:hAnsi="New York"/>
              </w:rPr>
            </w:pPr>
            <w:r>
              <w:rPr>
                <w:rFonts w:ascii="New York" w:eastAsiaTheme="minorEastAsia" w:hAnsi="New York"/>
                <w:color w:val="0000FF"/>
              </w:rPr>
              <w:t xml:space="preserve">Small cell: </w:t>
            </w:r>
            <w:r>
              <w:rPr>
                <w:rFonts w:ascii="New York" w:hAnsi="New York"/>
              </w:rPr>
              <w:t>Burst buffer with FTP traffic model 3 (packet size = 0.1, 0.5, and 2.0 MB)</w:t>
            </w:r>
          </w:p>
          <w:p w:rsidR="009E6DCE" w:rsidRDefault="0048691D">
            <w:pPr>
              <w:spacing w:before="0" w:after="0" w:line="240" w:lineRule="auto"/>
              <w:ind w:leftChars="100" w:left="200"/>
              <w:jc w:val="left"/>
              <w:rPr>
                <w:rFonts w:ascii="New York" w:hAnsi="New York"/>
                <w:lang w:eastAsia="ja-JP"/>
              </w:rPr>
            </w:pPr>
            <w:r>
              <w:rPr>
                <w:rFonts w:ascii="New York" w:hAnsi="New York"/>
                <w:lang w:eastAsia="ja-JP"/>
              </w:rPr>
              <w:t>-</w:t>
            </w:r>
            <w:r>
              <w:rPr>
                <w:rFonts w:ascii="New York" w:hAnsi="New York"/>
                <w:lang w:eastAsia="ja-JP"/>
              </w:rPr>
              <w:tab/>
              <w:t>Ratio of DL/UL t</w:t>
            </w:r>
            <w:r>
              <w:rPr>
                <w:rFonts w:ascii="New York" w:hAnsi="New York"/>
                <w:lang w:eastAsia="ja-JP"/>
              </w:rPr>
              <w:t>raffic = {</w:t>
            </w:r>
            <w:r>
              <w:rPr>
                <w:rFonts w:ascii="New York" w:hAnsi="New York"/>
              </w:rPr>
              <w:t>1</w:t>
            </w:r>
            <w:r>
              <w:rPr>
                <w:rFonts w:ascii="New York" w:hAnsi="New York"/>
                <w:lang w:eastAsia="ja-JP"/>
              </w:rPr>
              <w:t>:</w:t>
            </w:r>
            <w:r>
              <w:rPr>
                <w:rFonts w:ascii="New York" w:hAnsi="New York"/>
              </w:rPr>
              <w:t>4</w:t>
            </w:r>
            <w:r>
              <w:rPr>
                <w:rFonts w:ascii="New York" w:hAnsi="New York"/>
                <w:lang w:eastAsia="ja-JP"/>
              </w:rPr>
              <w:t>}</w:t>
            </w:r>
          </w:p>
          <w:p w:rsidR="009E6DCE" w:rsidRDefault="0048691D">
            <w:pPr>
              <w:spacing w:before="0" w:after="0" w:line="240" w:lineRule="auto"/>
              <w:ind w:leftChars="100" w:left="200"/>
              <w:jc w:val="left"/>
              <w:rPr>
                <w:rFonts w:ascii="New York" w:eastAsiaTheme="minorEastAsia" w:hAnsi="New York"/>
              </w:rPr>
            </w:pPr>
            <w:r>
              <w:rPr>
                <w:rFonts w:ascii="New York" w:hAnsi="New York"/>
                <w:lang w:eastAsia="ja-JP"/>
              </w:rPr>
              <w:t>-</w:t>
            </w:r>
            <w:r>
              <w:rPr>
                <w:rFonts w:ascii="New York" w:hAnsi="New York"/>
                <w:lang w:eastAsia="ja-JP"/>
              </w:rPr>
              <w:tab/>
            </w:r>
            <w:proofErr w:type="spellStart"/>
            <w:r>
              <w:rPr>
                <w:rFonts w:ascii="New York" w:eastAsiaTheme="minorEastAsia" w:hAnsi="New York"/>
              </w:rPr>
              <w:t>λd</w:t>
            </w:r>
            <w:proofErr w:type="spellEnd"/>
            <w:r>
              <w:rPr>
                <w:rFonts w:ascii="New York" w:eastAsiaTheme="minorEastAsia" w:hAnsi="New York"/>
              </w:rPr>
              <w:t xml:space="preserve">/ </w:t>
            </w:r>
            <w:proofErr w:type="spellStart"/>
            <w:r>
              <w:rPr>
                <w:rFonts w:ascii="New York" w:eastAsiaTheme="minorEastAsia" w:hAnsi="New York"/>
              </w:rPr>
              <w:t>λu</w:t>
            </w:r>
            <w:proofErr w:type="spellEnd"/>
            <w:r>
              <w:rPr>
                <w:rFonts w:ascii="New York" w:eastAsiaTheme="minorEastAsia" w:hAnsi="New York"/>
              </w:rPr>
              <w:t xml:space="preserve"> = 0.0625/0.25 or 0.125/0.5</w:t>
            </w:r>
          </w:p>
        </w:tc>
      </w:tr>
    </w:tbl>
    <w:p w:rsidR="009E6DCE" w:rsidRDefault="009E6DCE">
      <w:pPr>
        <w:rPr>
          <w:lang w:eastAsia="zh-CN"/>
        </w:rPr>
      </w:pPr>
    </w:p>
    <w:p w:rsidR="009E6DCE" w:rsidRDefault="0048691D">
      <w:pPr>
        <w:jc w:val="center"/>
        <w:rPr>
          <w:b/>
          <w:u w:val="single"/>
          <w:lang w:val="en-GB" w:eastAsia="zh-CN"/>
        </w:rPr>
      </w:pPr>
      <w:r>
        <w:rPr>
          <w:b/>
          <w:u w:val="single"/>
          <w:lang w:val="en-GB" w:eastAsia="zh-CN"/>
        </w:rPr>
        <w:t>Preliminary simulation results</w:t>
      </w:r>
    </w:p>
    <w:p w:rsidR="009E6DCE" w:rsidRDefault="0048691D">
      <w:pPr>
        <w:rPr>
          <w:i/>
          <w:lang w:eastAsia="zh-CN"/>
        </w:rPr>
      </w:pPr>
      <w:r>
        <w:rPr>
          <w:rFonts w:hint="eastAsia"/>
          <w:b/>
          <w:i/>
          <w:lang w:eastAsia="zh-CN"/>
        </w:rPr>
        <w:t>O</w:t>
      </w:r>
      <w:r>
        <w:rPr>
          <w:b/>
          <w:i/>
          <w:lang w:eastAsia="zh-CN"/>
        </w:rPr>
        <w:t>bservation 1</w:t>
      </w:r>
      <w:r>
        <w:rPr>
          <w:i/>
          <w:lang w:eastAsia="zh-CN"/>
        </w:rPr>
        <w:t xml:space="preserve">: For Indoor Hotspot scenarios, compared with legacy TDD, </w:t>
      </w:r>
    </w:p>
    <w:p w:rsidR="009E6DCE" w:rsidRDefault="0048691D">
      <w:pPr>
        <w:pStyle w:val="a"/>
        <w:numPr>
          <w:ilvl w:val="0"/>
          <w:numId w:val="39"/>
        </w:numPr>
        <w:rPr>
          <w:i/>
          <w:lang w:eastAsia="zh-CN"/>
        </w:rPr>
      </w:pPr>
      <w:r>
        <w:rPr>
          <w:i/>
          <w:lang w:eastAsia="zh-CN"/>
        </w:rPr>
        <w:t xml:space="preserve">DL throughput degradation for SBFD is observed in case higher RU and lower RU. </w:t>
      </w:r>
    </w:p>
    <w:p w:rsidR="009E6DCE" w:rsidRDefault="0048691D">
      <w:pPr>
        <w:pStyle w:val="a"/>
        <w:numPr>
          <w:ilvl w:val="0"/>
          <w:numId w:val="39"/>
        </w:numPr>
        <w:rPr>
          <w:i/>
          <w:lang w:eastAsia="zh-CN"/>
        </w:rPr>
      </w:pPr>
      <w:r>
        <w:rPr>
          <w:i/>
          <w:lang w:eastAsia="zh-CN"/>
        </w:rPr>
        <w:t xml:space="preserve">UL throughput gain </w:t>
      </w:r>
      <w:r>
        <w:rPr>
          <w:i/>
          <w:lang w:eastAsia="zh-CN"/>
        </w:rPr>
        <w:t>for SBFD is observed in case of higher RU and lower RU. The gain for the case of higher RU is larger than that for lower RU.</w:t>
      </w:r>
    </w:p>
    <w:p w:rsidR="009E6DCE" w:rsidRDefault="0048691D">
      <w:pPr>
        <w:pStyle w:val="a"/>
        <w:numPr>
          <w:ilvl w:val="0"/>
          <w:numId w:val="39"/>
        </w:numPr>
        <w:rPr>
          <w:i/>
          <w:lang w:eastAsia="zh-CN"/>
        </w:rPr>
      </w:pPr>
      <w:r>
        <w:rPr>
          <w:i/>
          <w:lang w:eastAsia="zh-CN"/>
        </w:rPr>
        <w:t xml:space="preserve">DL latency is increased and UL latency is reduced. </w:t>
      </w:r>
    </w:p>
    <w:p w:rsidR="009E6DCE" w:rsidRDefault="0048691D">
      <w:pPr>
        <w:rPr>
          <w:i/>
          <w:lang w:eastAsia="zh-CN"/>
        </w:rPr>
      </w:pPr>
      <w:r>
        <w:rPr>
          <w:rFonts w:hint="eastAsia"/>
          <w:b/>
          <w:i/>
          <w:lang w:eastAsia="zh-CN"/>
        </w:rPr>
        <w:t>O</w:t>
      </w:r>
      <w:r>
        <w:rPr>
          <w:b/>
          <w:i/>
          <w:lang w:eastAsia="zh-CN"/>
        </w:rPr>
        <w:t>bservation 2</w:t>
      </w:r>
      <w:r>
        <w:rPr>
          <w:i/>
          <w:lang w:eastAsia="zh-CN"/>
        </w:rPr>
        <w:t xml:space="preserve">: For Dense urban scenarios, compared with legacy TDD, </w:t>
      </w:r>
    </w:p>
    <w:p w:rsidR="009E6DCE" w:rsidRDefault="0048691D">
      <w:pPr>
        <w:pStyle w:val="a"/>
        <w:numPr>
          <w:ilvl w:val="0"/>
          <w:numId w:val="39"/>
        </w:numPr>
        <w:rPr>
          <w:i/>
          <w:lang w:eastAsia="zh-CN"/>
        </w:rPr>
      </w:pPr>
      <w:r>
        <w:rPr>
          <w:i/>
          <w:lang w:eastAsia="zh-CN"/>
        </w:rPr>
        <w:t>DL through</w:t>
      </w:r>
      <w:r>
        <w:rPr>
          <w:i/>
          <w:lang w:eastAsia="zh-CN"/>
        </w:rPr>
        <w:t xml:space="preserve">put degradation for SBFD is observed in case higher RU and lower RU. </w:t>
      </w:r>
    </w:p>
    <w:p w:rsidR="009E6DCE" w:rsidRDefault="0048691D">
      <w:pPr>
        <w:pStyle w:val="a"/>
        <w:numPr>
          <w:ilvl w:val="0"/>
          <w:numId w:val="39"/>
        </w:numPr>
        <w:rPr>
          <w:i/>
          <w:lang w:eastAsia="zh-CN"/>
        </w:rPr>
      </w:pPr>
      <w:r>
        <w:rPr>
          <w:i/>
          <w:lang w:eastAsia="zh-CN"/>
        </w:rPr>
        <w:t>UL throughput gain for SBFD is observed in case of higher RU and lower RU.</w:t>
      </w:r>
    </w:p>
    <w:p w:rsidR="009E6DCE" w:rsidRDefault="0048691D">
      <w:pPr>
        <w:pStyle w:val="a"/>
        <w:numPr>
          <w:ilvl w:val="0"/>
          <w:numId w:val="39"/>
        </w:numPr>
        <w:rPr>
          <w:i/>
          <w:lang w:eastAsia="zh-CN"/>
        </w:rPr>
      </w:pPr>
      <w:r>
        <w:rPr>
          <w:i/>
          <w:lang w:eastAsia="zh-CN"/>
        </w:rPr>
        <w:t xml:space="preserve">DL latency is increased and UL latency is reduced. </w:t>
      </w:r>
    </w:p>
    <w:p w:rsidR="009E6DCE" w:rsidRDefault="009E6DCE">
      <w:pPr>
        <w:rPr>
          <w:i/>
          <w:lang w:val="en-GB" w:eastAsia="zh-CN"/>
        </w:rPr>
      </w:pPr>
    </w:p>
    <w:p w:rsidR="009E6DCE" w:rsidRDefault="0048691D">
      <w:pPr>
        <w:pStyle w:val="1"/>
        <w:rPr>
          <w:lang w:eastAsia="zh-CN"/>
        </w:rPr>
      </w:pPr>
      <w:r>
        <w:rPr>
          <w:rFonts w:hint="eastAsia"/>
          <w:lang w:eastAsia="zh-CN"/>
        </w:rPr>
        <w:t>R</w:t>
      </w:r>
      <w:r>
        <w:rPr>
          <w:lang w:eastAsia="zh-CN"/>
        </w:rPr>
        <w:t>eference</w:t>
      </w:r>
    </w:p>
    <w:p w:rsidR="009E6DCE" w:rsidRDefault="0048691D">
      <w:pPr>
        <w:pStyle w:val="a"/>
        <w:numPr>
          <w:ilvl w:val="0"/>
          <w:numId w:val="40"/>
        </w:numPr>
        <w:rPr>
          <w:lang w:eastAsia="zh-CN"/>
        </w:rPr>
      </w:pPr>
      <w:r>
        <w:rPr>
          <w:lang w:eastAsia="zh-CN"/>
        </w:rPr>
        <w:t>RP-220633</w:t>
      </w:r>
      <w:r>
        <w:rPr>
          <w:rFonts w:eastAsiaTheme="minorEastAsia" w:hint="eastAsia"/>
          <w:lang w:eastAsia="zh-CN"/>
        </w:rPr>
        <w:t>,</w:t>
      </w:r>
      <w:r>
        <w:rPr>
          <w:rFonts w:eastAsiaTheme="minorEastAsia"/>
          <w:lang w:eastAsia="zh-CN"/>
        </w:rPr>
        <w:t xml:space="preserve"> Revised SID: Study on evolution of NR</w:t>
      </w:r>
      <w:r>
        <w:rPr>
          <w:rFonts w:eastAsiaTheme="minorEastAsia"/>
          <w:lang w:eastAsia="zh-CN"/>
        </w:rPr>
        <w:t xml:space="preserve"> duplex operation, CMCC, RAN#95-e meeting.</w:t>
      </w:r>
    </w:p>
    <w:p w:rsidR="009E6DCE" w:rsidRDefault="009E6DCE">
      <w:pPr>
        <w:rPr>
          <w:rFonts w:eastAsiaTheme="minorEastAsia"/>
          <w:lang w:eastAsia="zh-CN"/>
        </w:rPr>
      </w:pPr>
    </w:p>
    <w:p w:rsidR="009E6DCE" w:rsidRDefault="0048691D">
      <w:pPr>
        <w:pStyle w:val="1"/>
        <w:rPr>
          <w:lang w:eastAsia="zh-CN"/>
        </w:rPr>
      </w:pPr>
      <w:r>
        <w:rPr>
          <w:rFonts w:hint="eastAsia"/>
          <w:lang w:eastAsia="zh-CN"/>
        </w:rPr>
        <w:t>A</w:t>
      </w:r>
      <w:r>
        <w:rPr>
          <w:lang w:eastAsia="zh-CN"/>
        </w:rPr>
        <w:t>ppendix</w:t>
      </w:r>
    </w:p>
    <w:p w:rsidR="009E6DCE" w:rsidRDefault="0048691D">
      <w:pPr>
        <w:pStyle w:val="2"/>
        <w:rPr>
          <w:lang w:eastAsia="zh-CN"/>
        </w:rPr>
      </w:pPr>
      <w:r>
        <w:rPr>
          <w:rFonts w:hint="eastAsia"/>
          <w:lang w:eastAsia="zh-CN"/>
        </w:rPr>
        <w:t>D</w:t>
      </w:r>
      <w:r>
        <w:rPr>
          <w:lang w:eastAsia="zh-CN"/>
        </w:rPr>
        <w:t>etailed simulation parameters for geometry calibration</w:t>
      </w:r>
    </w:p>
    <w:p w:rsidR="009E6DCE" w:rsidRDefault="0048691D">
      <w:pPr>
        <w:jc w:val="center"/>
        <w:rPr>
          <w:lang w:eastAsia="zh-CN"/>
        </w:rPr>
      </w:pPr>
      <w:r>
        <w:rPr>
          <w:rFonts w:hint="eastAsia"/>
          <w:lang w:eastAsia="zh-CN"/>
        </w:rPr>
        <w:t>Table.</w:t>
      </w:r>
      <w:r>
        <w:rPr>
          <w:lang w:eastAsia="zh-CN"/>
        </w:rPr>
        <w:t>7-1:</w:t>
      </w:r>
      <w:r>
        <w:rPr>
          <w:rFonts w:hint="eastAsia"/>
          <w:lang w:eastAsia="zh-CN"/>
        </w:rPr>
        <w:t xml:space="preserve"> </w:t>
      </w:r>
      <w:r>
        <w:rPr>
          <w:lang w:eastAsia="zh-CN"/>
        </w:rPr>
        <w:t>S</w:t>
      </w:r>
      <w:r>
        <w:rPr>
          <w:rFonts w:hint="eastAsia"/>
          <w:lang w:eastAsia="zh-CN"/>
        </w:rPr>
        <w:t>imulation parameter</w:t>
      </w:r>
      <w:r>
        <w:rPr>
          <w:lang w:eastAsia="zh-CN"/>
        </w:rPr>
        <w:t>s</w:t>
      </w:r>
    </w:p>
    <w:tbl>
      <w:tblPr>
        <w:tblStyle w:val="af4"/>
        <w:tblW w:w="0" w:type="auto"/>
        <w:tblLook w:val="04A0" w:firstRow="1" w:lastRow="0" w:firstColumn="1" w:lastColumn="0" w:noHBand="0" w:noVBand="1"/>
      </w:tblPr>
      <w:tblGrid>
        <w:gridCol w:w="2408"/>
        <w:gridCol w:w="2409"/>
        <w:gridCol w:w="2405"/>
        <w:gridCol w:w="2406"/>
      </w:tblGrid>
      <w:tr w:rsidR="009E6DCE">
        <w:trPr>
          <w:trHeight w:val="386"/>
        </w:trPr>
        <w:tc>
          <w:tcPr>
            <w:tcW w:w="2462" w:type="dxa"/>
            <w:shd w:val="clear" w:color="auto" w:fill="AEAAAA" w:themeFill="background2" w:themeFillShade="BF"/>
            <w:vAlign w:val="center"/>
          </w:tcPr>
          <w:p w:rsidR="009E6DCE" w:rsidRDefault="0048691D">
            <w:pPr>
              <w:pStyle w:val="TAH"/>
              <w:spacing w:before="0" w:line="240" w:lineRule="auto"/>
              <w:rPr>
                <w:rFonts w:ascii="Times New Roman" w:hAnsi="Times New Roman"/>
                <w:lang w:val="en-GB" w:eastAsia="zh-CN"/>
              </w:rPr>
            </w:pPr>
            <w:r>
              <w:rPr>
                <w:rFonts w:ascii="Times New Roman" w:hAnsi="Times New Roman"/>
              </w:rPr>
              <w:t>Parameters</w:t>
            </w:r>
          </w:p>
        </w:tc>
        <w:tc>
          <w:tcPr>
            <w:tcW w:w="7392" w:type="dxa"/>
            <w:gridSpan w:val="3"/>
            <w:shd w:val="clear" w:color="auto" w:fill="AEAAAA" w:themeFill="background2" w:themeFillShade="BF"/>
            <w:vAlign w:val="center"/>
          </w:tcPr>
          <w:p w:rsidR="009E6DCE" w:rsidRDefault="0048691D">
            <w:pPr>
              <w:pStyle w:val="TAH"/>
              <w:spacing w:before="0" w:line="240" w:lineRule="auto"/>
              <w:rPr>
                <w:rFonts w:ascii="Times New Roman" w:hAnsi="Times New Roman"/>
                <w:lang w:val="en-GB" w:eastAsia="zh-CN"/>
              </w:rPr>
            </w:pPr>
            <w:r>
              <w:rPr>
                <w:rFonts w:ascii="Times New Roman" w:hAnsi="Times New Roman"/>
                <w:lang w:eastAsia="zh-CN"/>
              </w:rPr>
              <w:t>Value</w:t>
            </w:r>
          </w:p>
        </w:tc>
      </w:tr>
      <w:tr w:rsidR="009E6DCE">
        <w:trPr>
          <w:trHeight w:val="386"/>
        </w:trPr>
        <w:tc>
          <w:tcPr>
            <w:tcW w:w="2462" w:type="dxa"/>
            <w:vAlign w:val="center"/>
          </w:tcPr>
          <w:p w:rsidR="009E6DCE" w:rsidRDefault="0048691D">
            <w:pPr>
              <w:pStyle w:val="TAH"/>
              <w:spacing w:before="0" w:line="240" w:lineRule="auto"/>
              <w:rPr>
                <w:rFonts w:ascii="Times New Roman" w:hAnsi="Times New Roman"/>
                <w:szCs w:val="18"/>
                <w:lang w:eastAsia="zh-CN"/>
              </w:rPr>
            </w:pPr>
            <w:r>
              <w:rPr>
                <w:rFonts w:ascii="Times New Roman" w:hAnsi="Times New Roman"/>
                <w:b w:val="0"/>
                <w:bCs/>
                <w:szCs w:val="18"/>
                <w:lang w:eastAsia="zh-CN"/>
              </w:rPr>
              <w:t>Scenario</w:t>
            </w:r>
          </w:p>
        </w:tc>
        <w:tc>
          <w:tcPr>
            <w:tcW w:w="2463" w:type="dxa"/>
            <w:vAlign w:val="center"/>
          </w:tcPr>
          <w:p w:rsidR="009E6DCE" w:rsidRDefault="0048691D">
            <w:pPr>
              <w:pStyle w:val="TAH"/>
              <w:spacing w:before="0" w:line="240" w:lineRule="auto"/>
              <w:rPr>
                <w:rFonts w:ascii="Times New Roman" w:hAnsi="Times New Roman"/>
                <w:b w:val="0"/>
                <w:bCs/>
                <w:szCs w:val="18"/>
                <w:lang w:eastAsia="zh-CN"/>
              </w:rPr>
            </w:pPr>
            <w:r>
              <w:rPr>
                <w:rFonts w:ascii="Times New Roman" w:hAnsi="Times New Roman"/>
                <w:b w:val="0"/>
                <w:bCs/>
                <w:szCs w:val="18"/>
                <w:lang w:eastAsia="zh-CN"/>
              </w:rPr>
              <w:t>Urban Macro</w:t>
            </w:r>
          </w:p>
        </w:tc>
        <w:tc>
          <w:tcPr>
            <w:tcW w:w="2464" w:type="dxa"/>
            <w:vAlign w:val="center"/>
          </w:tcPr>
          <w:p w:rsidR="009E6DCE" w:rsidRDefault="0048691D">
            <w:pPr>
              <w:pStyle w:val="TAH"/>
              <w:spacing w:before="0" w:line="240" w:lineRule="auto"/>
              <w:rPr>
                <w:rFonts w:ascii="Times New Roman" w:hAnsi="Times New Roman"/>
                <w:b w:val="0"/>
                <w:bCs/>
                <w:szCs w:val="18"/>
                <w:lang w:eastAsia="zh-CN"/>
              </w:rPr>
            </w:pPr>
            <w:r>
              <w:rPr>
                <w:rFonts w:ascii="Times New Roman" w:hAnsi="Times New Roman"/>
                <w:b w:val="0"/>
                <w:bCs/>
                <w:szCs w:val="18"/>
                <w:lang w:eastAsia="zh-CN"/>
              </w:rPr>
              <w:t>Indoor Hotspot</w:t>
            </w:r>
          </w:p>
        </w:tc>
        <w:tc>
          <w:tcPr>
            <w:tcW w:w="2465" w:type="dxa"/>
            <w:vAlign w:val="center"/>
          </w:tcPr>
          <w:p w:rsidR="009E6DCE" w:rsidRDefault="0048691D">
            <w:pPr>
              <w:pStyle w:val="TAH"/>
              <w:spacing w:before="0" w:line="240" w:lineRule="auto"/>
              <w:rPr>
                <w:rFonts w:ascii="Times New Roman" w:hAnsi="Times New Roman"/>
                <w:b w:val="0"/>
                <w:bCs/>
                <w:szCs w:val="18"/>
                <w:lang w:eastAsia="zh-CN"/>
              </w:rPr>
            </w:pPr>
            <w:r>
              <w:rPr>
                <w:rFonts w:ascii="Times New Roman" w:hAnsi="Times New Roman"/>
                <w:b w:val="0"/>
                <w:bCs/>
                <w:szCs w:val="18"/>
                <w:lang w:eastAsia="zh-CN"/>
              </w:rPr>
              <w:t>Dense Urban</w:t>
            </w:r>
          </w:p>
        </w:tc>
      </w:tr>
      <w:tr w:rsidR="009E6DCE">
        <w:tc>
          <w:tcPr>
            <w:tcW w:w="2462" w:type="dxa"/>
            <w:vAlign w:val="center"/>
          </w:tcPr>
          <w:p w:rsidR="009E6DCE" w:rsidRDefault="0048691D">
            <w:pPr>
              <w:spacing w:before="0" w:after="0" w:line="240" w:lineRule="auto"/>
              <w:jc w:val="center"/>
              <w:rPr>
                <w:rFonts w:ascii="New York" w:hAnsi="New York"/>
                <w:sz w:val="18"/>
                <w:szCs w:val="18"/>
                <w:lang w:val="en-GB" w:eastAsia="zh-CN"/>
              </w:rPr>
            </w:pPr>
            <w:r>
              <w:rPr>
                <w:rFonts w:ascii="New York" w:hAnsi="New York"/>
                <w:bCs/>
                <w:sz w:val="18"/>
                <w:szCs w:val="18"/>
                <w:lang w:eastAsia="zh-CN"/>
              </w:rPr>
              <w:t>Layout</w:t>
            </w:r>
          </w:p>
        </w:tc>
        <w:tc>
          <w:tcPr>
            <w:tcW w:w="2463" w:type="dxa"/>
            <w:vAlign w:val="center"/>
          </w:tcPr>
          <w:p w:rsidR="009E6DCE" w:rsidRDefault="0048691D">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Single layer - Macro layer: Hex. Grid</w:t>
            </w:r>
          </w:p>
          <w:p w:rsidR="009E6DCE" w:rsidRDefault="0048691D">
            <w:pPr>
              <w:spacing w:before="0" w:after="0" w:line="240" w:lineRule="auto"/>
              <w:jc w:val="center"/>
              <w:rPr>
                <w:rFonts w:ascii="New York" w:hAnsi="New York"/>
                <w:sz w:val="18"/>
                <w:szCs w:val="18"/>
                <w:lang w:val="en-GB" w:eastAsia="zh-CN"/>
              </w:rPr>
            </w:pPr>
            <w:r>
              <w:rPr>
                <w:rFonts w:ascii="New York" w:hAnsi="New York"/>
                <w:bCs/>
                <w:sz w:val="18"/>
                <w:szCs w:val="18"/>
                <w:lang w:eastAsia="ja-JP"/>
              </w:rPr>
              <w:t xml:space="preserve">7 </w:t>
            </w:r>
            <w:r>
              <w:rPr>
                <w:rFonts w:ascii="New York" w:hAnsi="New York"/>
                <w:bCs/>
                <w:sz w:val="18"/>
                <w:szCs w:val="18"/>
                <w:lang w:eastAsia="ja-JP"/>
              </w:rPr>
              <w:t>sites, 21cells</w:t>
            </w:r>
          </w:p>
        </w:tc>
        <w:tc>
          <w:tcPr>
            <w:tcW w:w="2464" w:type="dxa"/>
            <w:vAlign w:val="center"/>
          </w:tcPr>
          <w:p w:rsidR="009E6DCE" w:rsidRDefault="0048691D">
            <w:pPr>
              <w:spacing w:before="0" w:after="0" w:line="240" w:lineRule="auto"/>
              <w:jc w:val="center"/>
              <w:rPr>
                <w:rFonts w:ascii="New York" w:hAnsi="New York"/>
                <w:sz w:val="18"/>
                <w:szCs w:val="18"/>
                <w:lang w:val="en-GB" w:eastAsia="zh-CN"/>
              </w:rPr>
            </w:pPr>
            <w:r>
              <w:rPr>
                <w:rFonts w:ascii="New York" w:hAnsi="New York"/>
                <w:bCs/>
                <w:sz w:val="18"/>
                <w:szCs w:val="18"/>
                <w:lang w:eastAsia="zh-CN"/>
              </w:rPr>
              <w:t xml:space="preserve">Factory hall size </w:t>
            </w:r>
            <w:r>
              <w:rPr>
                <w:rFonts w:ascii="New York" w:hAnsi="New York"/>
                <w:bCs/>
                <w:sz w:val="18"/>
                <w:szCs w:val="18"/>
                <w:lang w:val="en-GB" w:eastAsia="ja-JP"/>
              </w:rPr>
              <w:t>120x50 m</w:t>
            </w:r>
          </w:p>
        </w:tc>
        <w:tc>
          <w:tcPr>
            <w:tcW w:w="2465" w:type="dxa"/>
            <w:vAlign w:val="center"/>
          </w:tcPr>
          <w:p w:rsidR="009E6DCE" w:rsidRDefault="0048691D">
            <w:pPr>
              <w:pStyle w:val="TAH"/>
              <w:spacing w:before="0" w:line="240" w:lineRule="auto"/>
              <w:rPr>
                <w:rFonts w:ascii="Times New Roman" w:hAnsi="Times New Roman"/>
                <w:b w:val="0"/>
                <w:bCs/>
                <w:szCs w:val="18"/>
                <w:lang w:eastAsia="zh-CN"/>
              </w:rPr>
            </w:pPr>
            <w:r>
              <w:rPr>
                <w:rFonts w:ascii="Times New Roman" w:hAnsi="Times New Roman"/>
                <w:b w:val="0"/>
                <w:bCs/>
                <w:szCs w:val="18"/>
                <w:lang w:eastAsia="zh-CN"/>
              </w:rPr>
              <w:t>Macro layer:  Hex. Grid</w:t>
            </w:r>
          </w:p>
          <w:p w:rsidR="009E6DCE" w:rsidRDefault="0048691D">
            <w:pPr>
              <w:pStyle w:val="TAH"/>
              <w:spacing w:before="0" w:line="240" w:lineRule="auto"/>
              <w:rPr>
                <w:rFonts w:ascii="Times New Roman" w:hAnsi="Times New Roman"/>
                <w:b w:val="0"/>
                <w:bCs/>
                <w:szCs w:val="18"/>
                <w:lang w:eastAsia="zh-CN"/>
              </w:rPr>
            </w:pPr>
            <w:r>
              <w:rPr>
                <w:rFonts w:ascii="Times New Roman" w:hAnsi="Times New Roman"/>
                <w:b w:val="0"/>
                <w:bCs/>
                <w:szCs w:val="18"/>
                <w:lang w:eastAsia="ja-JP"/>
              </w:rPr>
              <w:t>Micro</w:t>
            </w:r>
            <w:r>
              <w:rPr>
                <w:rFonts w:ascii="Times New Roman" w:hAnsi="Times New Roman"/>
                <w:b w:val="0"/>
                <w:bCs/>
                <w:szCs w:val="18"/>
                <w:lang w:eastAsia="zh-CN"/>
              </w:rPr>
              <w:t xml:space="preserve"> </w:t>
            </w:r>
            <w:r>
              <w:rPr>
                <w:rFonts w:ascii="Times New Roman" w:hAnsi="Times New Roman"/>
                <w:b w:val="0"/>
                <w:bCs/>
                <w:szCs w:val="18"/>
                <w:lang w:eastAsia="ja-JP"/>
              </w:rPr>
              <w:t>layer:</w:t>
            </w:r>
            <w:r>
              <w:rPr>
                <w:rFonts w:ascii="Times New Roman" w:hAnsi="Times New Roman"/>
                <w:b w:val="0"/>
                <w:bCs/>
                <w:szCs w:val="18"/>
                <w:lang w:eastAsia="zh-CN"/>
              </w:rPr>
              <w:t xml:space="preserve"> Number of micro BSs per macro cell: 3; All micro BSs are all outdoor</w:t>
            </w:r>
          </w:p>
          <w:p w:rsidR="009E6DCE" w:rsidRDefault="0048691D">
            <w:pPr>
              <w:pStyle w:val="TAH"/>
              <w:spacing w:before="0" w:line="240" w:lineRule="auto"/>
              <w:rPr>
                <w:rFonts w:ascii="Times New Roman" w:hAnsi="Times New Roman"/>
                <w:szCs w:val="18"/>
                <w:lang w:val="en-GB" w:eastAsia="zh-CN"/>
              </w:rPr>
            </w:pPr>
            <w:r>
              <w:rPr>
                <w:rFonts w:ascii="Times New Roman" w:hAnsi="Times New Roman"/>
                <w:b w:val="0"/>
                <w:bCs/>
                <w:szCs w:val="18"/>
                <w:lang w:eastAsia="zh-CN"/>
              </w:rPr>
              <w:t>As a layout of macro cell, 7 macro sites, 3 sectors per site model with wrap around</w:t>
            </w:r>
          </w:p>
        </w:tc>
      </w:tr>
      <w:tr w:rsidR="009E6DCE">
        <w:tc>
          <w:tcPr>
            <w:tcW w:w="2462" w:type="dxa"/>
            <w:vAlign w:val="center"/>
          </w:tcPr>
          <w:p w:rsidR="009E6DCE" w:rsidRDefault="0048691D">
            <w:pPr>
              <w:pStyle w:val="TAH"/>
              <w:spacing w:before="0" w:line="240" w:lineRule="auto"/>
              <w:rPr>
                <w:rFonts w:ascii="Times New Roman" w:hAnsi="Times New Roman"/>
                <w:szCs w:val="18"/>
                <w:lang w:val="en-GB" w:eastAsia="zh-CN"/>
              </w:rPr>
            </w:pPr>
            <w:r>
              <w:rPr>
                <w:rFonts w:ascii="Times New Roman" w:hAnsi="Times New Roman"/>
                <w:b w:val="0"/>
                <w:bCs/>
                <w:szCs w:val="18"/>
                <w:lang w:eastAsia="ja-JP"/>
              </w:rPr>
              <w:t>Inter-BS distance</w:t>
            </w:r>
          </w:p>
        </w:tc>
        <w:tc>
          <w:tcPr>
            <w:tcW w:w="2463" w:type="dxa"/>
            <w:vAlign w:val="center"/>
          </w:tcPr>
          <w:p w:rsidR="009E6DCE" w:rsidRDefault="0048691D">
            <w:pPr>
              <w:pStyle w:val="TAH"/>
              <w:spacing w:before="0" w:line="240" w:lineRule="auto"/>
              <w:rPr>
                <w:rFonts w:ascii="Times New Roman" w:hAnsi="Times New Roman"/>
                <w:szCs w:val="18"/>
                <w:lang w:val="en-GB" w:eastAsia="zh-CN"/>
              </w:rPr>
            </w:pPr>
            <w:r>
              <w:rPr>
                <w:rFonts w:ascii="Times New Roman" w:hAnsi="Times New Roman"/>
                <w:b w:val="0"/>
                <w:bCs/>
                <w:szCs w:val="18"/>
                <w:lang w:eastAsia="ja-JP"/>
              </w:rPr>
              <w:t>500m</w:t>
            </w:r>
          </w:p>
        </w:tc>
        <w:tc>
          <w:tcPr>
            <w:tcW w:w="2464" w:type="dxa"/>
            <w:vAlign w:val="center"/>
          </w:tcPr>
          <w:p w:rsidR="009E6DCE" w:rsidRDefault="0048691D">
            <w:pPr>
              <w:spacing w:before="0" w:after="0" w:line="240" w:lineRule="auto"/>
              <w:jc w:val="center"/>
              <w:rPr>
                <w:rFonts w:ascii="New York" w:hAnsi="New York"/>
                <w:sz w:val="18"/>
                <w:szCs w:val="18"/>
                <w:lang w:val="en-GB" w:eastAsia="zh-CN"/>
              </w:rPr>
            </w:pPr>
            <w:r>
              <w:rPr>
                <w:rFonts w:ascii="New York" w:hAnsi="New York"/>
                <w:bCs/>
                <w:sz w:val="18"/>
                <w:szCs w:val="18"/>
                <w:lang w:eastAsia="zh-CN"/>
              </w:rPr>
              <w:t>20</w:t>
            </w:r>
            <w:r>
              <w:rPr>
                <w:rFonts w:ascii="New York" w:hAnsi="New York"/>
                <w:bCs/>
                <w:sz w:val="18"/>
                <w:szCs w:val="18"/>
                <w:lang w:eastAsia="ja-JP"/>
              </w:rPr>
              <w:t>m</w:t>
            </w:r>
          </w:p>
        </w:tc>
        <w:tc>
          <w:tcPr>
            <w:tcW w:w="2465" w:type="dxa"/>
            <w:vAlign w:val="center"/>
          </w:tcPr>
          <w:p w:rsidR="009E6DCE" w:rsidRDefault="0048691D">
            <w:pPr>
              <w:spacing w:before="0" w:after="0" w:line="240" w:lineRule="auto"/>
              <w:jc w:val="center"/>
              <w:rPr>
                <w:rFonts w:ascii="New York" w:hAnsi="New York"/>
                <w:sz w:val="18"/>
                <w:szCs w:val="18"/>
                <w:lang w:eastAsia="zh-CN"/>
              </w:rPr>
            </w:pPr>
            <w:r>
              <w:rPr>
                <w:rFonts w:ascii="New York" w:hAnsi="New York"/>
                <w:sz w:val="18"/>
                <w:szCs w:val="18"/>
                <w:lang w:eastAsia="zh-CN"/>
              </w:rPr>
              <w:t>200m</w:t>
            </w:r>
          </w:p>
        </w:tc>
      </w:tr>
      <w:tr w:rsidR="009E6DCE">
        <w:tc>
          <w:tcPr>
            <w:tcW w:w="2462" w:type="dxa"/>
            <w:vAlign w:val="center"/>
          </w:tcPr>
          <w:p w:rsidR="009E6DCE" w:rsidRDefault="0048691D">
            <w:pPr>
              <w:pStyle w:val="TAH"/>
              <w:spacing w:before="0" w:line="240" w:lineRule="auto"/>
              <w:rPr>
                <w:rFonts w:ascii="Times New Roman" w:hAnsi="Times New Roman"/>
                <w:szCs w:val="18"/>
                <w:lang w:val="en-GB" w:eastAsia="zh-CN"/>
              </w:rPr>
            </w:pPr>
            <w:r>
              <w:rPr>
                <w:rFonts w:ascii="Times New Roman" w:hAnsi="Times New Roman"/>
                <w:b w:val="0"/>
                <w:bCs/>
                <w:szCs w:val="18"/>
                <w:lang w:eastAsia="ja-JP"/>
              </w:rPr>
              <w:t>Carrier frequency</w:t>
            </w:r>
          </w:p>
        </w:tc>
        <w:tc>
          <w:tcPr>
            <w:tcW w:w="7392" w:type="dxa"/>
            <w:gridSpan w:val="3"/>
            <w:vAlign w:val="center"/>
          </w:tcPr>
          <w:p w:rsidR="009E6DCE" w:rsidRDefault="0048691D">
            <w:pPr>
              <w:spacing w:before="0" w:after="0" w:line="240" w:lineRule="auto"/>
              <w:jc w:val="center"/>
              <w:rPr>
                <w:rFonts w:ascii="New York" w:hAnsi="New York"/>
                <w:sz w:val="18"/>
                <w:szCs w:val="18"/>
                <w:lang w:val="en-GB" w:eastAsia="zh-CN"/>
              </w:rPr>
            </w:pPr>
            <w:r>
              <w:rPr>
                <w:rFonts w:ascii="New York" w:hAnsi="New York"/>
                <w:bCs/>
                <w:sz w:val="18"/>
                <w:szCs w:val="18"/>
                <w:lang w:eastAsia="zh-CN"/>
              </w:rPr>
              <w:t>4GHz</w:t>
            </w:r>
          </w:p>
        </w:tc>
      </w:tr>
      <w:tr w:rsidR="009E6DCE">
        <w:tc>
          <w:tcPr>
            <w:tcW w:w="2462" w:type="dxa"/>
            <w:vAlign w:val="center"/>
          </w:tcPr>
          <w:p w:rsidR="009E6DCE" w:rsidRDefault="0048691D">
            <w:pPr>
              <w:spacing w:before="0" w:after="0" w:line="240" w:lineRule="auto"/>
              <w:jc w:val="center"/>
              <w:rPr>
                <w:rFonts w:ascii="New York" w:hAnsi="New York"/>
                <w:sz w:val="18"/>
                <w:szCs w:val="18"/>
                <w:lang w:val="en-GB" w:eastAsia="zh-CN"/>
              </w:rPr>
            </w:pPr>
            <w:r>
              <w:rPr>
                <w:rFonts w:ascii="New York" w:hAnsi="New York"/>
                <w:bCs/>
                <w:sz w:val="18"/>
                <w:szCs w:val="18"/>
                <w:lang w:eastAsia="ja-JP"/>
              </w:rPr>
              <w:t>Simulation bandwidth</w:t>
            </w:r>
          </w:p>
        </w:tc>
        <w:tc>
          <w:tcPr>
            <w:tcW w:w="7392" w:type="dxa"/>
            <w:gridSpan w:val="3"/>
            <w:vAlign w:val="center"/>
          </w:tcPr>
          <w:p w:rsidR="009E6DCE" w:rsidRDefault="0048691D">
            <w:pPr>
              <w:spacing w:before="0" w:after="0" w:line="240" w:lineRule="auto"/>
              <w:jc w:val="center"/>
              <w:rPr>
                <w:rFonts w:ascii="New York" w:hAnsi="New York"/>
                <w:sz w:val="18"/>
                <w:szCs w:val="18"/>
                <w:lang w:val="en-GB" w:eastAsia="zh-CN"/>
              </w:rPr>
            </w:pPr>
            <w:r>
              <w:rPr>
                <w:rFonts w:ascii="New York" w:hAnsi="New York"/>
                <w:bCs/>
                <w:sz w:val="18"/>
                <w:szCs w:val="18"/>
                <w:lang w:val="de-DE" w:eastAsia="zh-CN"/>
              </w:rPr>
              <w:t>100 MHz</w:t>
            </w:r>
          </w:p>
        </w:tc>
      </w:tr>
      <w:tr w:rsidR="009E6DCE">
        <w:tc>
          <w:tcPr>
            <w:tcW w:w="2462" w:type="dxa"/>
            <w:vAlign w:val="center"/>
          </w:tcPr>
          <w:p w:rsidR="009E6DCE" w:rsidRDefault="0048691D">
            <w:pPr>
              <w:pStyle w:val="TAH"/>
              <w:spacing w:before="0" w:line="240" w:lineRule="auto"/>
              <w:rPr>
                <w:rFonts w:ascii="Times New Roman" w:hAnsi="Times New Roman"/>
                <w:szCs w:val="18"/>
                <w:lang w:val="en-GB" w:eastAsia="zh-CN"/>
              </w:rPr>
            </w:pPr>
            <w:r>
              <w:rPr>
                <w:rFonts w:ascii="Times New Roman" w:hAnsi="Times New Roman"/>
                <w:b w:val="0"/>
                <w:bCs/>
                <w:szCs w:val="18"/>
                <w:lang w:eastAsia="ja-JP"/>
              </w:rPr>
              <w:lastRenderedPageBreak/>
              <w:t xml:space="preserve">BS </w:t>
            </w:r>
            <w:proofErr w:type="spellStart"/>
            <w:r>
              <w:rPr>
                <w:rFonts w:ascii="Times New Roman" w:hAnsi="Times New Roman"/>
                <w:b w:val="0"/>
                <w:bCs/>
                <w:szCs w:val="18"/>
                <w:lang w:eastAsia="ja-JP"/>
              </w:rPr>
              <w:t>Tx</w:t>
            </w:r>
            <w:proofErr w:type="spellEnd"/>
            <w:r>
              <w:rPr>
                <w:rFonts w:ascii="Times New Roman" w:hAnsi="Times New Roman"/>
                <w:b w:val="0"/>
                <w:bCs/>
                <w:szCs w:val="18"/>
                <w:lang w:eastAsia="ja-JP"/>
              </w:rPr>
              <w:t xml:space="preserve"> power</w:t>
            </w:r>
          </w:p>
        </w:tc>
        <w:tc>
          <w:tcPr>
            <w:tcW w:w="2463" w:type="dxa"/>
            <w:vAlign w:val="center"/>
          </w:tcPr>
          <w:p w:rsidR="009E6DCE" w:rsidRDefault="0048691D">
            <w:pPr>
              <w:pStyle w:val="TAH"/>
              <w:spacing w:before="0" w:line="240" w:lineRule="auto"/>
              <w:rPr>
                <w:rFonts w:ascii="Times New Roman" w:hAnsi="Times New Roman"/>
                <w:szCs w:val="18"/>
                <w:lang w:val="en-GB" w:eastAsia="zh-CN"/>
              </w:rPr>
            </w:pPr>
            <w:r>
              <w:rPr>
                <w:rFonts w:ascii="Times New Roman" w:hAnsi="Times New Roman"/>
                <w:b w:val="0"/>
                <w:bCs/>
                <w:color w:val="000000"/>
                <w:szCs w:val="18"/>
                <w:lang w:eastAsia="zh-CN"/>
              </w:rPr>
              <w:t>33dBm/MHz based on TR 38.830</w:t>
            </w:r>
          </w:p>
        </w:tc>
        <w:tc>
          <w:tcPr>
            <w:tcW w:w="2464" w:type="dxa"/>
            <w:vAlign w:val="center"/>
          </w:tcPr>
          <w:p w:rsidR="009E6DCE" w:rsidRDefault="0048691D">
            <w:pPr>
              <w:spacing w:before="0" w:after="0" w:line="240" w:lineRule="auto"/>
              <w:jc w:val="center"/>
              <w:rPr>
                <w:rFonts w:ascii="New York" w:hAnsi="New York"/>
                <w:bCs/>
                <w:sz w:val="18"/>
                <w:szCs w:val="18"/>
                <w:lang w:val="en-GB" w:eastAsia="zh-CN"/>
              </w:rPr>
            </w:pPr>
            <w:r>
              <w:rPr>
                <w:rFonts w:ascii="New York" w:hAnsi="New York"/>
                <w:bCs/>
                <w:sz w:val="18"/>
                <w:szCs w:val="18"/>
                <w:lang w:val="de-DE"/>
              </w:rPr>
              <w:t>24 dBm per 20 MHz for 4GHz</w:t>
            </w:r>
          </w:p>
        </w:tc>
        <w:tc>
          <w:tcPr>
            <w:tcW w:w="2465" w:type="dxa"/>
            <w:vAlign w:val="center"/>
          </w:tcPr>
          <w:p w:rsidR="009E6DCE" w:rsidRDefault="0048691D">
            <w:pPr>
              <w:spacing w:before="0" w:after="0" w:line="240" w:lineRule="auto"/>
              <w:jc w:val="center"/>
              <w:rPr>
                <w:rFonts w:ascii="New York" w:hAnsi="New York"/>
                <w:bCs/>
                <w:sz w:val="18"/>
                <w:szCs w:val="18"/>
                <w:lang w:val="en-GB" w:eastAsia="zh-CN"/>
              </w:rPr>
            </w:pPr>
            <w:r>
              <w:rPr>
                <w:rFonts w:ascii="New York" w:hAnsi="New York"/>
                <w:bCs/>
                <w:sz w:val="18"/>
                <w:szCs w:val="18"/>
                <w:lang w:val="de-DE" w:eastAsia="ja-JP"/>
              </w:rPr>
              <w:t xml:space="preserve">33dBm </w:t>
            </w:r>
            <w:r>
              <w:rPr>
                <w:rFonts w:ascii="New York" w:hAnsi="New York"/>
                <w:bCs/>
                <w:sz w:val="18"/>
                <w:szCs w:val="18"/>
                <w:lang w:val="de-DE"/>
              </w:rPr>
              <w:t>per 20 MHz</w:t>
            </w:r>
            <w:r>
              <w:rPr>
                <w:rFonts w:ascii="New York" w:hAnsi="New York"/>
                <w:bCs/>
                <w:sz w:val="18"/>
                <w:szCs w:val="18"/>
                <w:lang w:eastAsia="zh-CN"/>
              </w:rPr>
              <w:t xml:space="preserve"> based on TR 38.802</w:t>
            </w:r>
          </w:p>
        </w:tc>
      </w:tr>
      <w:tr w:rsidR="009E6DCE">
        <w:tc>
          <w:tcPr>
            <w:tcW w:w="2462" w:type="dxa"/>
            <w:vAlign w:val="center"/>
          </w:tcPr>
          <w:p w:rsidR="009E6DCE" w:rsidRDefault="0048691D">
            <w:pPr>
              <w:pStyle w:val="TAH"/>
              <w:spacing w:before="0" w:line="240" w:lineRule="auto"/>
              <w:rPr>
                <w:rFonts w:ascii="Times New Roman" w:hAnsi="Times New Roman"/>
                <w:szCs w:val="18"/>
                <w:lang w:val="en-GB" w:eastAsia="zh-CN"/>
              </w:rPr>
            </w:pPr>
            <w:r>
              <w:rPr>
                <w:rFonts w:ascii="Times New Roman" w:hAnsi="Times New Roman"/>
                <w:b w:val="0"/>
                <w:bCs/>
                <w:szCs w:val="18"/>
                <w:lang w:eastAsia="ja-JP"/>
              </w:rPr>
              <w:t xml:space="preserve">UE </w:t>
            </w:r>
            <w:proofErr w:type="spellStart"/>
            <w:r>
              <w:rPr>
                <w:rFonts w:ascii="Times New Roman" w:hAnsi="Times New Roman"/>
                <w:b w:val="0"/>
                <w:bCs/>
                <w:szCs w:val="18"/>
                <w:lang w:eastAsia="ja-JP"/>
              </w:rPr>
              <w:t>Tx</w:t>
            </w:r>
            <w:proofErr w:type="spellEnd"/>
            <w:r>
              <w:rPr>
                <w:rFonts w:ascii="Times New Roman" w:hAnsi="Times New Roman"/>
                <w:b w:val="0"/>
                <w:bCs/>
                <w:szCs w:val="18"/>
                <w:lang w:eastAsia="ja-JP"/>
              </w:rPr>
              <w:t xml:space="preserve"> power</w:t>
            </w:r>
          </w:p>
        </w:tc>
        <w:tc>
          <w:tcPr>
            <w:tcW w:w="7392" w:type="dxa"/>
            <w:gridSpan w:val="3"/>
            <w:vAlign w:val="center"/>
          </w:tcPr>
          <w:p w:rsidR="009E6DCE" w:rsidRDefault="0048691D">
            <w:pPr>
              <w:spacing w:before="0" w:after="0" w:line="240" w:lineRule="auto"/>
              <w:jc w:val="center"/>
              <w:rPr>
                <w:rFonts w:ascii="New York" w:hAnsi="New York"/>
                <w:sz w:val="18"/>
                <w:szCs w:val="18"/>
                <w:lang w:val="en-GB" w:eastAsia="zh-CN"/>
              </w:rPr>
            </w:pPr>
            <w:r>
              <w:rPr>
                <w:rFonts w:ascii="New York" w:hAnsi="New York"/>
                <w:bCs/>
                <w:color w:val="000000"/>
                <w:sz w:val="18"/>
                <w:szCs w:val="18"/>
              </w:rPr>
              <w:t>23dBm</w:t>
            </w:r>
          </w:p>
        </w:tc>
      </w:tr>
      <w:tr w:rsidR="009E6DCE">
        <w:tc>
          <w:tcPr>
            <w:tcW w:w="2462" w:type="dxa"/>
            <w:vAlign w:val="center"/>
          </w:tcPr>
          <w:p w:rsidR="009E6DCE" w:rsidRDefault="0048691D">
            <w:pPr>
              <w:pStyle w:val="TAH"/>
              <w:spacing w:before="0" w:line="240" w:lineRule="auto"/>
              <w:rPr>
                <w:rFonts w:ascii="Times New Roman" w:hAnsi="Times New Roman"/>
                <w:b w:val="0"/>
                <w:bCs/>
                <w:szCs w:val="18"/>
                <w:lang w:eastAsia="ja-JP"/>
              </w:rPr>
            </w:pPr>
            <w:proofErr w:type="spellStart"/>
            <w:r>
              <w:rPr>
                <w:rFonts w:ascii="Times New Roman" w:hAnsi="Times New Roman"/>
                <w:b w:val="0"/>
                <w:bCs/>
                <w:szCs w:val="18"/>
                <w:lang w:eastAsia="ja-JP"/>
              </w:rPr>
              <w:t>TxRU</w:t>
            </w:r>
            <w:proofErr w:type="spellEnd"/>
            <w:r>
              <w:rPr>
                <w:rFonts w:ascii="Times New Roman" w:hAnsi="Times New Roman"/>
                <w:b w:val="0"/>
                <w:bCs/>
                <w:szCs w:val="18"/>
                <w:lang w:eastAsia="ja-JP"/>
              </w:rPr>
              <w:t xml:space="preserve"> mapping</w:t>
            </w:r>
          </w:p>
        </w:tc>
        <w:tc>
          <w:tcPr>
            <w:tcW w:w="7392" w:type="dxa"/>
            <w:gridSpan w:val="3"/>
            <w:vAlign w:val="center"/>
          </w:tcPr>
          <w:p w:rsidR="009E6DCE" w:rsidRDefault="0048691D">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Per panel, reuse models in TR 36.897.</w:t>
            </w:r>
          </w:p>
          <w:p w:rsidR="009E6DCE" w:rsidRDefault="0048691D">
            <w:pPr>
              <w:spacing w:before="0" w:after="0" w:line="240" w:lineRule="auto"/>
              <w:jc w:val="center"/>
              <w:rPr>
                <w:rFonts w:ascii="New York" w:hAnsi="New York"/>
                <w:sz w:val="18"/>
                <w:szCs w:val="18"/>
                <w:lang w:val="en-GB" w:eastAsia="zh-CN"/>
              </w:rPr>
            </w:pPr>
            <w:r>
              <w:rPr>
                <w:rFonts w:ascii="New York" w:hAnsi="New York"/>
                <w:bCs/>
                <w:sz w:val="18"/>
                <w:szCs w:val="18"/>
                <w:lang w:eastAsia="ja-JP"/>
              </w:rPr>
              <w:t xml:space="preserve">Option 1: a </w:t>
            </w:r>
            <w:r>
              <w:rPr>
                <w:rFonts w:ascii="New York" w:hAnsi="New York"/>
                <w:bCs/>
                <w:sz w:val="18"/>
                <w:szCs w:val="18"/>
                <w:lang w:eastAsia="ja-JP"/>
              </w:rPr>
              <w:t>single TXRU is mapped per panel per polarization.</w:t>
            </w:r>
          </w:p>
        </w:tc>
      </w:tr>
      <w:tr w:rsidR="009E6DCE">
        <w:trPr>
          <w:trHeight w:val="811"/>
        </w:trPr>
        <w:tc>
          <w:tcPr>
            <w:tcW w:w="2462" w:type="dxa"/>
            <w:vAlign w:val="center"/>
          </w:tcPr>
          <w:p w:rsidR="009E6DCE" w:rsidRDefault="0048691D">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BS antenna configuration</w:t>
            </w:r>
          </w:p>
        </w:tc>
        <w:tc>
          <w:tcPr>
            <w:tcW w:w="7392" w:type="dxa"/>
            <w:gridSpan w:val="3"/>
            <w:vAlign w:val="center"/>
          </w:tcPr>
          <w:p w:rsidR="009E6DCE" w:rsidRDefault="0048691D">
            <w:pPr>
              <w:pStyle w:val="TAL"/>
              <w:spacing w:before="0" w:line="240" w:lineRule="auto"/>
              <w:jc w:val="center"/>
              <w:rPr>
                <w:rFonts w:ascii="Times New Roman" w:hAnsi="Times New Roman"/>
                <w:szCs w:val="18"/>
                <w:lang w:eastAsia="zh-CN"/>
              </w:rPr>
            </w:pPr>
            <w:r>
              <w:rPr>
                <w:rFonts w:ascii="Times New Roman" w:hAnsi="Times New Roman" w:hint="eastAsia"/>
                <w:bCs/>
                <w:szCs w:val="18"/>
                <w:lang w:eastAsia="zh-CN"/>
              </w:rPr>
              <w:t>2</w:t>
            </w:r>
            <w:r>
              <w:rPr>
                <w:rFonts w:ascii="Times New Roman" w:hAnsi="Times New Roman"/>
                <w:bCs/>
                <w:szCs w:val="18"/>
                <w:lang w:eastAsia="ja-JP"/>
              </w:rPr>
              <w:t xml:space="preserve"> </w:t>
            </w:r>
            <w:proofErr w:type="spellStart"/>
            <w:r>
              <w:rPr>
                <w:rFonts w:ascii="Times New Roman" w:hAnsi="Times New Roman"/>
                <w:bCs/>
                <w:szCs w:val="18"/>
                <w:lang w:eastAsia="ja-JP"/>
              </w:rPr>
              <w:t>Tx</w:t>
            </w:r>
            <w:proofErr w:type="spellEnd"/>
            <w:r>
              <w:rPr>
                <w:rFonts w:ascii="Times New Roman" w:hAnsi="Times New Roman"/>
                <w:bCs/>
                <w:szCs w:val="18"/>
                <w:lang w:eastAsia="ja-JP"/>
              </w:rPr>
              <w:t>/</w:t>
            </w:r>
            <w:r>
              <w:rPr>
                <w:rFonts w:ascii="Times New Roman" w:hAnsi="Times New Roman" w:hint="eastAsia"/>
                <w:bCs/>
                <w:szCs w:val="18"/>
                <w:lang w:eastAsia="zh-CN"/>
              </w:rPr>
              <w:t>2</w:t>
            </w:r>
            <w:r>
              <w:rPr>
                <w:rFonts w:ascii="Times New Roman" w:hAnsi="Times New Roman"/>
                <w:bCs/>
                <w:szCs w:val="18"/>
                <w:lang w:eastAsia="ja-JP"/>
              </w:rPr>
              <w:t xml:space="preserve"> Rx antenna ports</w:t>
            </w:r>
          </w:p>
          <w:p w:rsidR="009E6DCE" w:rsidRDefault="0048691D">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 xml:space="preserve">(M, N, P, Mg, Ng; </w:t>
            </w:r>
            <w:proofErr w:type="spellStart"/>
            <w:r>
              <w:rPr>
                <w:rFonts w:ascii="Times New Roman" w:hAnsi="Times New Roman"/>
                <w:b w:val="0"/>
                <w:bCs/>
                <w:szCs w:val="18"/>
                <w:lang w:eastAsia="ja-JP"/>
              </w:rPr>
              <w:t>Mp</w:t>
            </w:r>
            <w:proofErr w:type="spellEnd"/>
            <w:r>
              <w:rPr>
                <w:rFonts w:ascii="Times New Roman" w:hAnsi="Times New Roman"/>
                <w:b w:val="0"/>
                <w:bCs/>
                <w:szCs w:val="18"/>
                <w:lang w:eastAsia="ja-JP"/>
              </w:rPr>
              <w:t>, Np) = (</w:t>
            </w:r>
            <w:r>
              <w:rPr>
                <w:rFonts w:ascii="Times New Roman" w:hAnsi="Times New Roman" w:hint="eastAsia"/>
                <w:b w:val="0"/>
                <w:bCs/>
                <w:szCs w:val="18"/>
                <w:lang w:eastAsia="zh-CN"/>
              </w:rPr>
              <w:t>4</w:t>
            </w:r>
            <w:r>
              <w:rPr>
                <w:rFonts w:ascii="Times New Roman" w:hAnsi="Times New Roman"/>
                <w:b w:val="0"/>
                <w:bCs/>
                <w:szCs w:val="18"/>
                <w:lang w:eastAsia="ja-JP"/>
              </w:rPr>
              <w:t xml:space="preserve">, </w:t>
            </w:r>
            <w:r>
              <w:rPr>
                <w:rFonts w:ascii="Times New Roman" w:hAnsi="Times New Roman" w:hint="eastAsia"/>
                <w:b w:val="0"/>
                <w:bCs/>
                <w:szCs w:val="18"/>
                <w:lang w:eastAsia="zh-CN"/>
              </w:rPr>
              <w:t>4</w:t>
            </w:r>
            <w:r>
              <w:rPr>
                <w:rFonts w:ascii="Times New Roman" w:hAnsi="Times New Roman"/>
                <w:b w:val="0"/>
                <w:bCs/>
                <w:szCs w:val="18"/>
                <w:lang w:eastAsia="ja-JP"/>
              </w:rPr>
              <w:t xml:space="preserve">, 2, 1, 1; </w:t>
            </w:r>
            <w:r>
              <w:rPr>
                <w:rFonts w:ascii="Times New Roman" w:hAnsi="Times New Roman"/>
                <w:b w:val="0"/>
                <w:bCs/>
                <w:szCs w:val="18"/>
                <w:lang w:eastAsia="zh-CN"/>
              </w:rPr>
              <w:t>1</w:t>
            </w:r>
            <w:r>
              <w:rPr>
                <w:rFonts w:ascii="Times New Roman" w:hAnsi="Times New Roman"/>
                <w:b w:val="0"/>
                <w:bCs/>
                <w:szCs w:val="18"/>
                <w:lang w:eastAsia="ja-JP"/>
              </w:rPr>
              <w:t xml:space="preserve">, </w:t>
            </w:r>
            <w:r>
              <w:rPr>
                <w:rFonts w:ascii="Times New Roman" w:hAnsi="Times New Roman"/>
                <w:b w:val="0"/>
                <w:bCs/>
                <w:szCs w:val="18"/>
                <w:lang w:eastAsia="zh-CN"/>
              </w:rPr>
              <w:t>1</w:t>
            </w:r>
            <w:r>
              <w:rPr>
                <w:rFonts w:ascii="Times New Roman" w:hAnsi="Times New Roman"/>
                <w:b w:val="0"/>
                <w:bCs/>
                <w:szCs w:val="18"/>
                <w:lang w:eastAsia="ja-JP"/>
              </w:rPr>
              <w:t xml:space="preserve">) </w:t>
            </w:r>
            <w:r>
              <w:rPr>
                <w:rFonts w:ascii="Times New Roman" w:hAnsi="Times New Roman" w:hint="eastAsia"/>
                <w:b w:val="0"/>
                <w:bCs/>
                <w:szCs w:val="18"/>
                <w:lang w:eastAsia="zh-CN"/>
              </w:rPr>
              <w:t>for legacy TDD</w:t>
            </w:r>
            <w:r>
              <w:rPr>
                <w:rFonts w:ascii="Times New Roman" w:hAnsi="Times New Roman"/>
                <w:b w:val="0"/>
                <w:bCs/>
                <w:szCs w:val="18"/>
                <w:lang w:eastAsia="ja-JP"/>
              </w:rPr>
              <w:t>;</w:t>
            </w:r>
          </w:p>
          <w:p w:rsidR="009E6DCE" w:rsidRDefault="0048691D">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 xml:space="preserve">(M, N, P, Mg, Ng; </w:t>
            </w:r>
            <w:proofErr w:type="spellStart"/>
            <w:r>
              <w:rPr>
                <w:rFonts w:ascii="Times New Roman" w:hAnsi="Times New Roman"/>
                <w:b w:val="0"/>
                <w:bCs/>
                <w:szCs w:val="18"/>
                <w:lang w:eastAsia="ja-JP"/>
              </w:rPr>
              <w:t>Mp</w:t>
            </w:r>
            <w:proofErr w:type="spellEnd"/>
            <w:r>
              <w:rPr>
                <w:rFonts w:ascii="Times New Roman" w:hAnsi="Times New Roman"/>
                <w:b w:val="0"/>
                <w:bCs/>
                <w:szCs w:val="18"/>
                <w:lang w:eastAsia="ja-JP"/>
              </w:rPr>
              <w:t>, Np) = (</w:t>
            </w:r>
            <w:r>
              <w:rPr>
                <w:rFonts w:ascii="Times New Roman" w:hAnsi="Times New Roman" w:hint="eastAsia"/>
                <w:b w:val="0"/>
                <w:bCs/>
                <w:szCs w:val="18"/>
                <w:lang w:eastAsia="zh-CN"/>
              </w:rPr>
              <w:t>4</w:t>
            </w:r>
            <w:r>
              <w:rPr>
                <w:rFonts w:ascii="Times New Roman" w:hAnsi="Times New Roman"/>
                <w:b w:val="0"/>
                <w:bCs/>
                <w:szCs w:val="18"/>
                <w:lang w:eastAsia="ja-JP"/>
              </w:rPr>
              <w:t xml:space="preserve">, </w:t>
            </w:r>
            <w:r>
              <w:rPr>
                <w:rFonts w:ascii="Times New Roman" w:hAnsi="Times New Roman" w:hint="eastAsia"/>
                <w:b w:val="0"/>
                <w:bCs/>
                <w:szCs w:val="18"/>
                <w:lang w:eastAsia="zh-CN"/>
              </w:rPr>
              <w:t>4</w:t>
            </w:r>
            <w:r>
              <w:rPr>
                <w:rFonts w:ascii="Times New Roman" w:hAnsi="Times New Roman"/>
                <w:b w:val="0"/>
                <w:bCs/>
                <w:szCs w:val="18"/>
                <w:lang w:eastAsia="ja-JP"/>
              </w:rPr>
              <w:t xml:space="preserve">, 2, 1, </w:t>
            </w:r>
            <w:r>
              <w:rPr>
                <w:rFonts w:ascii="Times New Roman" w:hAnsi="Times New Roman" w:hint="eastAsia"/>
                <w:b w:val="0"/>
                <w:bCs/>
                <w:szCs w:val="18"/>
                <w:lang w:eastAsia="zh-CN"/>
              </w:rPr>
              <w:t>2</w:t>
            </w:r>
            <w:r>
              <w:rPr>
                <w:rFonts w:ascii="Times New Roman" w:hAnsi="Times New Roman"/>
                <w:b w:val="0"/>
                <w:bCs/>
                <w:szCs w:val="18"/>
                <w:lang w:eastAsia="ja-JP"/>
              </w:rPr>
              <w:t xml:space="preserve">; </w:t>
            </w:r>
            <w:r>
              <w:rPr>
                <w:rFonts w:ascii="Times New Roman" w:hAnsi="Times New Roman"/>
                <w:b w:val="0"/>
                <w:bCs/>
                <w:szCs w:val="18"/>
                <w:lang w:eastAsia="zh-CN"/>
              </w:rPr>
              <w:t>1</w:t>
            </w:r>
            <w:r>
              <w:rPr>
                <w:rFonts w:ascii="Times New Roman" w:hAnsi="Times New Roman"/>
                <w:b w:val="0"/>
                <w:bCs/>
                <w:szCs w:val="18"/>
                <w:lang w:eastAsia="ja-JP"/>
              </w:rPr>
              <w:t xml:space="preserve">, </w:t>
            </w:r>
            <w:r>
              <w:rPr>
                <w:rFonts w:ascii="Times New Roman" w:hAnsi="Times New Roman"/>
                <w:b w:val="0"/>
                <w:bCs/>
                <w:szCs w:val="18"/>
                <w:lang w:eastAsia="zh-CN"/>
              </w:rPr>
              <w:t>1</w:t>
            </w:r>
            <w:r>
              <w:rPr>
                <w:rFonts w:ascii="Times New Roman" w:hAnsi="Times New Roman"/>
                <w:b w:val="0"/>
                <w:bCs/>
                <w:szCs w:val="18"/>
                <w:lang w:eastAsia="ja-JP"/>
              </w:rPr>
              <w:t xml:space="preserve">) </w:t>
            </w:r>
            <w:r>
              <w:rPr>
                <w:rFonts w:ascii="Times New Roman" w:hAnsi="Times New Roman" w:hint="eastAsia"/>
                <w:b w:val="0"/>
                <w:bCs/>
                <w:szCs w:val="18"/>
                <w:lang w:eastAsia="zh-CN"/>
              </w:rPr>
              <w:t>for SBFD</w:t>
            </w:r>
            <w:r>
              <w:rPr>
                <w:rFonts w:ascii="Times New Roman" w:hAnsi="Times New Roman"/>
                <w:b w:val="0"/>
                <w:bCs/>
                <w:szCs w:val="18"/>
                <w:lang w:eastAsia="ja-JP"/>
              </w:rPr>
              <w:t>;</w:t>
            </w:r>
          </w:p>
          <w:p w:rsidR="009E6DCE" w:rsidRDefault="0048691D">
            <w:pPr>
              <w:pStyle w:val="TAH"/>
              <w:spacing w:before="0" w:line="240" w:lineRule="auto"/>
              <w:rPr>
                <w:rFonts w:ascii="Times New Roman" w:hAnsi="Times New Roman"/>
                <w:b w:val="0"/>
                <w:bCs/>
                <w:szCs w:val="18"/>
                <w:lang w:val="en-GB" w:eastAsia="zh-CN"/>
              </w:rPr>
            </w:pPr>
            <w:r>
              <w:rPr>
                <w:rFonts w:ascii="Times New Roman" w:hAnsi="Times New Roman"/>
                <w:b w:val="0"/>
                <w:bCs/>
                <w:szCs w:val="18"/>
                <w:lang w:eastAsia="ja-JP"/>
              </w:rPr>
              <w:t>(</w:t>
            </w:r>
            <w:proofErr w:type="spellStart"/>
            <w:r>
              <w:rPr>
                <w:rFonts w:ascii="Times New Roman" w:hAnsi="Times New Roman"/>
                <w:b w:val="0"/>
                <w:bCs/>
                <w:szCs w:val="18"/>
                <w:lang w:eastAsia="ja-JP"/>
              </w:rPr>
              <w:t>dH</w:t>
            </w:r>
            <w:proofErr w:type="spellEnd"/>
            <w:r>
              <w:rPr>
                <w:rFonts w:ascii="Times New Roman" w:hAnsi="Times New Roman"/>
                <w:b w:val="0"/>
                <w:bCs/>
                <w:szCs w:val="18"/>
                <w:lang w:eastAsia="ja-JP"/>
              </w:rPr>
              <w:t xml:space="preserve">, </w:t>
            </w:r>
            <w:proofErr w:type="spellStart"/>
            <w:r>
              <w:rPr>
                <w:rFonts w:ascii="Times New Roman" w:hAnsi="Times New Roman"/>
                <w:b w:val="0"/>
                <w:bCs/>
                <w:szCs w:val="18"/>
                <w:lang w:eastAsia="ja-JP"/>
              </w:rPr>
              <w:t>dV</w:t>
            </w:r>
            <w:proofErr w:type="spellEnd"/>
            <w:r>
              <w:rPr>
                <w:rFonts w:ascii="Times New Roman" w:hAnsi="Times New Roman"/>
                <w:b w:val="0"/>
                <w:bCs/>
                <w:szCs w:val="18"/>
                <w:lang w:eastAsia="ja-JP"/>
              </w:rPr>
              <w:t>)</w:t>
            </w:r>
            <w:r>
              <w:rPr>
                <w:rFonts w:ascii="Times New Roman" w:hAnsi="Times New Roman"/>
                <w:b w:val="0"/>
                <w:bCs/>
                <w:kern w:val="2"/>
                <w:szCs w:val="18"/>
                <w:lang w:eastAsia="ja-JP"/>
              </w:rPr>
              <w:t xml:space="preserve"> = (0.5, 0.8)λ</w:t>
            </w:r>
          </w:p>
        </w:tc>
      </w:tr>
      <w:tr w:rsidR="009E6DCE">
        <w:tc>
          <w:tcPr>
            <w:tcW w:w="2462" w:type="dxa"/>
            <w:vAlign w:val="center"/>
          </w:tcPr>
          <w:p w:rsidR="009E6DCE" w:rsidRDefault="0048691D">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 xml:space="preserve">BS </w:t>
            </w:r>
            <w:r>
              <w:rPr>
                <w:rFonts w:ascii="Times New Roman" w:hAnsi="Times New Roman"/>
                <w:b w:val="0"/>
                <w:bCs/>
                <w:szCs w:val="18"/>
                <w:lang w:eastAsia="ja-JP"/>
              </w:rPr>
              <w:t>antenna height</w:t>
            </w:r>
          </w:p>
        </w:tc>
        <w:tc>
          <w:tcPr>
            <w:tcW w:w="2463" w:type="dxa"/>
            <w:vAlign w:val="center"/>
          </w:tcPr>
          <w:p w:rsidR="009E6DCE" w:rsidRDefault="0048691D">
            <w:pPr>
              <w:pStyle w:val="TAH"/>
              <w:spacing w:before="0" w:line="240" w:lineRule="auto"/>
              <w:rPr>
                <w:rFonts w:ascii="Times New Roman" w:hAnsi="Times New Roman"/>
                <w:b w:val="0"/>
                <w:bCs/>
                <w:color w:val="000000"/>
                <w:szCs w:val="18"/>
              </w:rPr>
            </w:pPr>
            <w:r>
              <w:rPr>
                <w:rFonts w:ascii="Times New Roman" w:hAnsi="Times New Roman"/>
                <w:b w:val="0"/>
                <w:bCs/>
                <w:szCs w:val="18"/>
                <w:lang w:eastAsia="zh-CN"/>
              </w:rPr>
              <w:t>25m</w:t>
            </w:r>
          </w:p>
        </w:tc>
        <w:tc>
          <w:tcPr>
            <w:tcW w:w="2464" w:type="dxa"/>
            <w:vAlign w:val="center"/>
          </w:tcPr>
          <w:p w:rsidR="009E6DCE" w:rsidRDefault="0048691D">
            <w:pPr>
              <w:spacing w:before="0" w:after="0" w:line="240" w:lineRule="auto"/>
              <w:jc w:val="center"/>
              <w:rPr>
                <w:rFonts w:ascii="New York" w:hAnsi="New York"/>
                <w:sz w:val="18"/>
                <w:szCs w:val="18"/>
                <w:lang w:val="en-GB" w:eastAsia="zh-CN"/>
              </w:rPr>
            </w:pPr>
            <w:r>
              <w:rPr>
                <w:rFonts w:ascii="New York" w:hAnsi="New York"/>
                <w:bCs/>
                <w:sz w:val="18"/>
                <w:szCs w:val="18"/>
                <w:lang w:eastAsia="zh-CN"/>
              </w:rPr>
              <w:t>3m</w:t>
            </w:r>
          </w:p>
        </w:tc>
        <w:tc>
          <w:tcPr>
            <w:tcW w:w="2465" w:type="dxa"/>
            <w:vAlign w:val="center"/>
          </w:tcPr>
          <w:p w:rsidR="009E6DCE" w:rsidRDefault="0048691D">
            <w:pPr>
              <w:pStyle w:val="TAH"/>
              <w:spacing w:before="0" w:line="240" w:lineRule="auto"/>
              <w:jc w:val="left"/>
              <w:rPr>
                <w:rFonts w:ascii="Times New Roman" w:hAnsi="Times New Roman"/>
                <w:b w:val="0"/>
                <w:bCs/>
                <w:szCs w:val="18"/>
                <w:lang w:eastAsia="zh-CN"/>
              </w:rPr>
            </w:pPr>
            <w:r>
              <w:rPr>
                <w:rFonts w:ascii="Times New Roman" w:hAnsi="Times New Roman"/>
                <w:b w:val="0"/>
                <w:bCs/>
                <w:szCs w:val="18"/>
                <w:lang w:eastAsia="zh-CN"/>
              </w:rPr>
              <w:t>Macro cells: 25m</w:t>
            </w:r>
          </w:p>
          <w:p w:rsidR="009E6DCE" w:rsidRDefault="0048691D">
            <w:pPr>
              <w:spacing w:before="0" w:after="0" w:line="240" w:lineRule="auto"/>
              <w:rPr>
                <w:rFonts w:ascii="New York" w:hAnsi="New York"/>
                <w:sz w:val="18"/>
                <w:szCs w:val="18"/>
                <w:lang w:val="en-GB" w:eastAsia="zh-CN"/>
              </w:rPr>
            </w:pPr>
            <w:r>
              <w:rPr>
                <w:rFonts w:ascii="New York" w:hAnsi="New York"/>
                <w:bCs/>
                <w:sz w:val="18"/>
                <w:szCs w:val="18"/>
                <w:lang w:eastAsia="zh-CN"/>
              </w:rPr>
              <w:t>Micro cells: 10m</w:t>
            </w:r>
          </w:p>
        </w:tc>
      </w:tr>
      <w:tr w:rsidR="009E6DCE">
        <w:tc>
          <w:tcPr>
            <w:tcW w:w="2462" w:type="dxa"/>
            <w:vAlign w:val="center"/>
          </w:tcPr>
          <w:p w:rsidR="009E6DCE" w:rsidRDefault="0048691D">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BS receiver noise figure</w:t>
            </w:r>
          </w:p>
        </w:tc>
        <w:tc>
          <w:tcPr>
            <w:tcW w:w="7392" w:type="dxa"/>
            <w:gridSpan w:val="3"/>
            <w:vAlign w:val="center"/>
          </w:tcPr>
          <w:p w:rsidR="009E6DCE" w:rsidRDefault="0048691D">
            <w:pPr>
              <w:spacing w:before="0" w:after="0" w:line="240" w:lineRule="auto"/>
              <w:jc w:val="center"/>
              <w:rPr>
                <w:rFonts w:ascii="New York" w:hAnsi="New York"/>
                <w:sz w:val="18"/>
                <w:szCs w:val="18"/>
                <w:lang w:val="en-GB" w:eastAsia="zh-CN"/>
              </w:rPr>
            </w:pPr>
            <w:r>
              <w:rPr>
                <w:rFonts w:ascii="New York" w:hAnsi="New York"/>
                <w:bCs/>
                <w:sz w:val="18"/>
                <w:szCs w:val="18"/>
                <w:lang w:eastAsia="zh-CN"/>
              </w:rPr>
              <w:t>5dB for 4GHz</w:t>
            </w:r>
          </w:p>
        </w:tc>
      </w:tr>
      <w:tr w:rsidR="009E6DCE">
        <w:tc>
          <w:tcPr>
            <w:tcW w:w="2462" w:type="dxa"/>
            <w:vAlign w:val="center"/>
          </w:tcPr>
          <w:p w:rsidR="009E6DCE" w:rsidRDefault="0048691D">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UE antenna configuration</w:t>
            </w:r>
          </w:p>
        </w:tc>
        <w:tc>
          <w:tcPr>
            <w:tcW w:w="7392" w:type="dxa"/>
            <w:gridSpan w:val="3"/>
            <w:vAlign w:val="center"/>
          </w:tcPr>
          <w:p w:rsidR="009E6DCE" w:rsidRDefault="0048691D">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For 4GHz:</w:t>
            </w:r>
          </w:p>
          <w:p w:rsidR="009E6DCE" w:rsidRDefault="0048691D">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 xml:space="preserve">2 </w:t>
            </w:r>
            <w:proofErr w:type="spellStart"/>
            <w:r>
              <w:rPr>
                <w:rFonts w:ascii="Times New Roman" w:hAnsi="Times New Roman"/>
                <w:b w:val="0"/>
                <w:bCs/>
                <w:szCs w:val="18"/>
                <w:lang w:eastAsia="ja-JP"/>
              </w:rPr>
              <w:t>Tx</w:t>
            </w:r>
            <w:proofErr w:type="spellEnd"/>
            <w:r>
              <w:rPr>
                <w:rFonts w:ascii="Times New Roman" w:hAnsi="Times New Roman"/>
                <w:b w:val="0"/>
                <w:bCs/>
                <w:szCs w:val="18"/>
                <w:lang w:eastAsia="ja-JP"/>
              </w:rPr>
              <w:t>/</w:t>
            </w:r>
            <w:r>
              <w:rPr>
                <w:rFonts w:ascii="Times New Roman" w:hAnsi="Times New Roman" w:hint="eastAsia"/>
                <w:b w:val="0"/>
                <w:bCs/>
                <w:szCs w:val="18"/>
                <w:lang w:eastAsia="zh-CN"/>
              </w:rPr>
              <w:t>2</w:t>
            </w:r>
            <w:r>
              <w:rPr>
                <w:rFonts w:ascii="Times New Roman" w:hAnsi="Times New Roman"/>
                <w:b w:val="0"/>
                <w:bCs/>
                <w:szCs w:val="18"/>
                <w:lang w:eastAsia="ja-JP"/>
              </w:rPr>
              <w:t xml:space="preserve"> Rx antenna ports</w:t>
            </w:r>
          </w:p>
          <w:p w:rsidR="009E6DCE" w:rsidRDefault="0048691D">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 xml:space="preserve">Panel model 1: Mg = 1, Ng = 1, P = 2, </w:t>
            </w:r>
            <w:proofErr w:type="spellStart"/>
            <w:r>
              <w:rPr>
                <w:rFonts w:ascii="Times New Roman" w:hAnsi="Times New Roman"/>
                <w:b w:val="0"/>
                <w:bCs/>
                <w:color w:val="000000"/>
                <w:szCs w:val="18"/>
              </w:rPr>
              <w:t>d</w:t>
            </w:r>
            <w:r>
              <w:rPr>
                <w:rFonts w:ascii="Times New Roman" w:hAnsi="Times New Roman"/>
                <w:b w:val="0"/>
                <w:bCs/>
                <w:color w:val="000000"/>
                <w:szCs w:val="18"/>
                <w:vertAlign w:val="subscript"/>
              </w:rPr>
              <w:t>H</w:t>
            </w:r>
            <w:proofErr w:type="spellEnd"/>
            <w:r>
              <w:rPr>
                <w:rFonts w:ascii="Times New Roman" w:hAnsi="Times New Roman"/>
                <w:color w:val="000000"/>
                <w:szCs w:val="18"/>
                <w:vertAlign w:val="subscript"/>
              </w:rPr>
              <w:t xml:space="preserve"> </w:t>
            </w:r>
            <w:r>
              <w:rPr>
                <w:rFonts w:ascii="Times New Roman" w:hAnsi="Times New Roman"/>
                <w:b w:val="0"/>
                <w:bCs/>
                <w:szCs w:val="18"/>
                <w:lang w:eastAsia="ja-JP"/>
              </w:rPr>
              <w:t>= 0.5</w:t>
            </w:r>
          </w:p>
          <w:p w:rsidR="009E6DCE" w:rsidRDefault="0048691D">
            <w:pPr>
              <w:pStyle w:val="TAH"/>
              <w:spacing w:before="0" w:line="240" w:lineRule="auto"/>
              <w:rPr>
                <w:rFonts w:ascii="Times New Roman" w:hAnsi="Times New Roman"/>
                <w:szCs w:val="18"/>
                <w:lang w:val="en-GB" w:eastAsia="zh-CN"/>
              </w:rPr>
            </w:pPr>
            <w:r>
              <w:rPr>
                <w:rFonts w:ascii="Times New Roman" w:hAnsi="Times New Roman"/>
                <w:b w:val="0"/>
                <w:bCs/>
                <w:szCs w:val="18"/>
                <w:lang w:eastAsia="ja-JP"/>
              </w:rPr>
              <w:t xml:space="preserve">(M, N, P, Mg, Ng; </w:t>
            </w:r>
            <w:proofErr w:type="spellStart"/>
            <w:r>
              <w:rPr>
                <w:rFonts w:ascii="Times New Roman" w:hAnsi="Times New Roman"/>
                <w:b w:val="0"/>
                <w:bCs/>
                <w:szCs w:val="18"/>
                <w:lang w:eastAsia="ja-JP"/>
              </w:rPr>
              <w:t>Mp</w:t>
            </w:r>
            <w:proofErr w:type="spellEnd"/>
            <w:r>
              <w:rPr>
                <w:rFonts w:ascii="Times New Roman" w:hAnsi="Times New Roman"/>
                <w:b w:val="0"/>
                <w:bCs/>
                <w:szCs w:val="18"/>
                <w:lang w:eastAsia="ja-JP"/>
              </w:rPr>
              <w:t xml:space="preserve">, Np) = (1, </w:t>
            </w:r>
            <w:r>
              <w:rPr>
                <w:rFonts w:ascii="Times New Roman" w:hAnsi="Times New Roman" w:hint="eastAsia"/>
                <w:b w:val="0"/>
                <w:bCs/>
                <w:szCs w:val="18"/>
                <w:lang w:eastAsia="zh-CN"/>
              </w:rPr>
              <w:t>1</w:t>
            </w:r>
            <w:r>
              <w:rPr>
                <w:rFonts w:ascii="Times New Roman" w:hAnsi="Times New Roman"/>
                <w:b w:val="0"/>
                <w:bCs/>
                <w:szCs w:val="18"/>
                <w:lang w:eastAsia="ja-JP"/>
              </w:rPr>
              <w:t xml:space="preserve">, 2, 1, 1; 1, 2) </w:t>
            </w:r>
          </w:p>
        </w:tc>
      </w:tr>
      <w:tr w:rsidR="009E6DCE">
        <w:tc>
          <w:tcPr>
            <w:tcW w:w="2462" w:type="dxa"/>
            <w:vAlign w:val="center"/>
          </w:tcPr>
          <w:p w:rsidR="009E6DCE" w:rsidRDefault="0048691D">
            <w:pPr>
              <w:pStyle w:val="TAH"/>
              <w:spacing w:before="0" w:line="240" w:lineRule="auto"/>
              <w:rPr>
                <w:rFonts w:ascii="Times New Roman" w:hAnsi="Times New Roman"/>
                <w:b w:val="0"/>
                <w:bCs/>
                <w:szCs w:val="18"/>
                <w:lang w:eastAsia="zh-CN"/>
              </w:rPr>
            </w:pPr>
            <w:r>
              <w:rPr>
                <w:rFonts w:ascii="Times New Roman" w:hAnsi="Times New Roman"/>
                <w:b w:val="0"/>
                <w:bCs/>
                <w:szCs w:val="18"/>
                <w:lang w:eastAsia="ja-JP"/>
              </w:rPr>
              <w:t>UE</w:t>
            </w:r>
            <w:r>
              <w:rPr>
                <w:rFonts w:ascii="Times New Roman" w:hAnsi="Times New Roman"/>
                <w:b w:val="0"/>
                <w:bCs/>
                <w:szCs w:val="18"/>
                <w:lang w:eastAsia="ja-JP"/>
              </w:rPr>
              <w:t xml:space="preserve"> receiver noise figure</w:t>
            </w:r>
          </w:p>
        </w:tc>
        <w:tc>
          <w:tcPr>
            <w:tcW w:w="7392" w:type="dxa"/>
            <w:gridSpan w:val="3"/>
            <w:vAlign w:val="center"/>
          </w:tcPr>
          <w:p w:rsidR="009E6DCE" w:rsidRDefault="0048691D">
            <w:pPr>
              <w:spacing w:before="0" w:after="0" w:line="240" w:lineRule="auto"/>
              <w:jc w:val="center"/>
              <w:rPr>
                <w:rFonts w:ascii="New York" w:hAnsi="New York"/>
                <w:sz w:val="18"/>
                <w:szCs w:val="18"/>
                <w:lang w:val="en-GB" w:eastAsia="zh-CN"/>
              </w:rPr>
            </w:pPr>
            <w:r>
              <w:rPr>
                <w:rFonts w:ascii="New York" w:hAnsi="New York"/>
                <w:bCs/>
                <w:sz w:val="18"/>
                <w:szCs w:val="18"/>
                <w:lang w:eastAsia="ja-JP"/>
              </w:rPr>
              <w:t>9 dB for 4GHz</w:t>
            </w:r>
          </w:p>
        </w:tc>
      </w:tr>
      <w:tr w:rsidR="009E6DCE">
        <w:tc>
          <w:tcPr>
            <w:tcW w:w="2462" w:type="dxa"/>
            <w:vAlign w:val="center"/>
          </w:tcPr>
          <w:p w:rsidR="009E6DCE" w:rsidRDefault="0048691D">
            <w:pPr>
              <w:pStyle w:val="TAH"/>
              <w:spacing w:before="0" w:line="240" w:lineRule="auto"/>
              <w:rPr>
                <w:rFonts w:ascii="Times New Roman" w:hAnsi="Times New Roman"/>
                <w:b w:val="0"/>
                <w:bCs/>
                <w:szCs w:val="18"/>
                <w:lang w:eastAsia="ja-JP"/>
              </w:rPr>
            </w:pPr>
            <w:r>
              <w:rPr>
                <w:rFonts w:ascii="Times New Roman" w:hAnsi="Times New Roman"/>
                <w:b w:val="0"/>
                <w:bCs/>
                <w:szCs w:val="18"/>
                <w:lang w:val="de-DE" w:eastAsia="ja-JP"/>
              </w:rPr>
              <w:t>UE power control</w:t>
            </w:r>
          </w:p>
        </w:tc>
        <w:tc>
          <w:tcPr>
            <w:tcW w:w="2463" w:type="dxa"/>
            <w:vAlign w:val="center"/>
          </w:tcPr>
          <w:p w:rsidR="009E6DCE" w:rsidRDefault="0048691D">
            <w:pPr>
              <w:pStyle w:val="TAH"/>
              <w:spacing w:before="0" w:line="240" w:lineRule="auto"/>
              <w:rPr>
                <w:rFonts w:ascii="Times New Roman" w:hAnsi="Times New Roman"/>
                <w:b w:val="0"/>
                <w:bCs/>
                <w:szCs w:val="18"/>
                <w:lang w:eastAsia="ja-JP"/>
              </w:rPr>
            </w:pPr>
            <w:r>
              <w:rPr>
                <w:rFonts w:ascii="Times New Roman" w:hAnsi="Times New Roman"/>
                <w:b w:val="0"/>
                <w:bCs/>
                <w:szCs w:val="18"/>
                <w:lang w:eastAsia="zh-CN"/>
              </w:rPr>
              <w:t>P0 = -</w:t>
            </w:r>
            <w:r>
              <w:rPr>
                <w:rFonts w:ascii="Times New Roman" w:hAnsi="Times New Roman" w:hint="eastAsia"/>
                <w:b w:val="0"/>
                <w:bCs/>
                <w:szCs w:val="18"/>
                <w:lang w:eastAsia="zh-CN"/>
              </w:rPr>
              <w:t>8</w:t>
            </w:r>
            <w:r>
              <w:rPr>
                <w:rFonts w:ascii="Times New Roman" w:hAnsi="Times New Roman"/>
                <w:b w:val="0"/>
                <w:bCs/>
                <w:szCs w:val="18"/>
                <w:lang w:eastAsia="zh-CN"/>
              </w:rPr>
              <w:t>0, alpha =0.8</w:t>
            </w:r>
          </w:p>
        </w:tc>
        <w:tc>
          <w:tcPr>
            <w:tcW w:w="2464" w:type="dxa"/>
            <w:vAlign w:val="center"/>
          </w:tcPr>
          <w:p w:rsidR="009E6DCE" w:rsidRDefault="0048691D">
            <w:pPr>
              <w:spacing w:before="0" w:after="0" w:line="240" w:lineRule="auto"/>
              <w:jc w:val="center"/>
              <w:rPr>
                <w:rFonts w:ascii="New York" w:hAnsi="New York"/>
                <w:sz w:val="18"/>
                <w:szCs w:val="18"/>
                <w:lang w:val="en-GB" w:eastAsia="zh-CN"/>
              </w:rPr>
            </w:pPr>
            <w:r>
              <w:rPr>
                <w:rFonts w:ascii="New York" w:hAnsi="New York"/>
                <w:bCs/>
                <w:sz w:val="18"/>
                <w:szCs w:val="18"/>
                <w:lang w:eastAsia="ja-JP"/>
              </w:rPr>
              <w:t>P0= -60; alpha = 0.6</w:t>
            </w:r>
          </w:p>
        </w:tc>
        <w:tc>
          <w:tcPr>
            <w:tcW w:w="2465" w:type="dxa"/>
            <w:vAlign w:val="center"/>
          </w:tcPr>
          <w:p w:rsidR="009E6DCE" w:rsidRDefault="0048691D">
            <w:pPr>
              <w:spacing w:before="0" w:after="0" w:line="240" w:lineRule="auto"/>
              <w:jc w:val="center"/>
              <w:rPr>
                <w:rFonts w:ascii="New York" w:hAnsi="New York"/>
                <w:sz w:val="18"/>
                <w:szCs w:val="18"/>
                <w:lang w:val="en-GB" w:eastAsia="zh-CN"/>
              </w:rPr>
            </w:pPr>
            <w:r>
              <w:rPr>
                <w:rFonts w:ascii="New York" w:hAnsi="New York"/>
                <w:bCs/>
                <w:sz w:val="18"/>
                <w:szCs w:val="18"/>
                <w:lang w:eastAsia="zh-CN"/>
              </w:rPr>
              <w:t>P0 = -</w:t>
            </w:r>
            <w:r>
              <w:rPr>
                <w:rFonts w:ascii="New York" w:hAnsi="New York" w:hint="eastAsia"/>
                <w:bCs/>
                <w:sz w:val="18"/>
                <w:szCs w:val="18"/>
                <w:lang w:eastAsia="zh-CN"/>
              </w:rPr>
              <w:t>8</w:t>
            </w:r>
            <w:r>
              <w:rPr>
                <w:rFonts w:ascii="New York" w:hAnsi="New York"/>
                <w:bCs/>
                <w:sz w:val="18"/>
                <w:szCs w:val="18"/>
                <w:lang w:eastAsia="zh-CN"/>
              </w:rPr>
              <w:t>0, alpha =0.8</w:t>
            </w:r>
          </w:p>
        </w:tc>
      </w:tr>
      <w:tr w:rsidR="009E6DCE">
        <w:tc>
          <w:tcPr>
            <w:tcW w:w="2462" w:type="dxa"/>
            <w:vAlign w:val="center"/>
          </w:tcPr>
          <w:p w:rsidR="009E6DCE" w:rsidRDefault="0048691D">
            <w:pPr>
              <w:pStyle w:val="TAH"/>
              <w:spacing w:before="0" w:line="240" w:lineRule="auto"/>
              <w:rPr>
                <w:rFonts w:ascii="Times New Roman" w:hAnsi="Times New Roman"/>
                <w:b w:val="0"/>
                <w:bCs/>
                <w:szCs w:val="18"/>
                <w:lang w:val="de-DE" w:eastAsia="ja-JP"/>
              </w:rPr>
            </w:pPr>
            <w:r>
              <w:rPr>
                <w:rFonts w:ascii="Times New Roman" w:hAnsi="Times New Roman"/>
                <w:b w:val="0"/>
                <w:bCs/>
                <w:szCs w:val="18"/>
                <w:lang w:eastAsia="ja-JP"/>
              </w:rPr>
              <w:t>Minimum BS-UE (2D) distance</w:t>
            </w:r>
          </w:p>
        </w:tc>
        <w:tc>
          <w:tcPr>
            <w:tcW w:w="2463" w:type="dxa"/>
            <w:vAlign w:val="center"/>
          </w:tcPr>
          <w:p w:rsidR="009E6DCE" w:rsidRDefault="0048691D">
            <w:pPr>
              <w:pStyle w:val="TAL"/>
              <w:spacing w:before="0" w:line="240" w:lineRule="auto"/>
              <w:jc w:val="center"/>
              <w:rPr>
                <w:rFonts w:ascii="Times New Roman" w:hAnsi="Times New Roman"/>
                <w:bCs/>
                <w:szCs w:val="18"/>
                <w:lang w:eastAsia="zh-CN"/>
              </w:rPr>
            </w:pPr>
            <w:r>
              <w:rPr>
                <w:rFonts w:ascii="Times New Roman" w:hAnsi="Times New Roman"/>
                <w:szCs w:val="18"/>
                <w:lang w:eastAsia="ja-JP"/>
              </w:rPr>
              <w:t>Macro-to-UE: 35m [TR36.897]</w:t>
            </w:r>
          </w:p>
        </w:tc>
        <w:tc>
          <w:tcPr>
            <w:tcW w:w="2464" w:type="dxa"/>
            <w:vAlign w:val="center"/>
          </w:tcPr>
          <w:p w:rsidR="009E6DCE" w:rsidRDefault="0048691D">
            <w:pPr>
              <w:spacing w:before="0" w:after="0" w:line="240" w:lineRule="auto"/>
              <w:jc w:val="center"/>
              <w:rPr>
                <w:rFonts w:ascii="New York" w:hAnsi="New York"/>
                <w:sz w:val="18"/>
                <w:szCs w:val="18"/>
                <w:lang w:val="en-GB" w:eastAsia="zh-CN"/>
              </w:rPr>
            </w:pPr>
            <w:r>
              <w:rPr>
                <w:rFonts w:ascii="New York" w:hAnsi="New York"/>
                <w:bCs/>
                <w:sz w:val="18"/>
                <w:szCs w:val="18"/>
                <w:lang w:eastAsia="zh-CN"/>
              </w:rPr>
              <w:t>0m</w:t>
            </w:r>
          </w:p>
        </w:tc>
        <w:tc>
          <w:tcPr>
            <w:tcW w:w="2465" w:type="dxa"/>
            <w:vAlign w:val="center"/>
          </w:tcPr>
          <w:p w:rsidR="009E6DCE" w:rsidRDefault="0048691D">
            <w:pPr>
              <w:pStyle w:val="TAL"/>
              <w:spacing w:before="0" w:line="240" w:lineRule="auto"/>
              <w:jc w:val="center"/>
              <w:rPr>
                <w:rFonts w:ascii="Times New Roman" w:hAnsi="Times New Roman"/>
                <w:szCs w:val="18"/>
                <w:lang w:eastAsia="ja-JP"/>
              </w:rPr>
            </w:pPr>
            <w:r>
              <w:rPr>
                <w:rFonts w:ascii="Times New Roman" w:hAnsi="Times New Roman"/>
                <w:szCs w:val="18"/>
                <w:lang w:eastAsia="ja-JP"/>
              </w:rPr>
              <w:t>Macro-to-UE: 35m</w:t>
            </w:r>
          </w:p>
          <w:p w:rsidR="009E6DCE" w:rsidRDefault="0048691D">
            <w:pPr>
              <w:spacing w:before="0" w:after="0" w:line="240" w:lineRule="auto"/>
              <w:jc w:val="center"/>
              <w:rPr>
                <w:rFonts w:ascii="New York" w:hAnsi="New York"/>
                <w:sz w:val="18"/>
                <w:szCs w:val="18"/>
                <w:lang w:val="en-GB" w:eastAsia="zh-CN"/>
              </w:rPr>
            </w:pPr>
            <w:r>
              <w:rPr>
                <w:rFonts w:ascii="New York" w:hAnsi="New York"/>
                <w:sz w:val="18"/>
                <w:szCs w:val="18"/>
                <w:lang w:eastAsia="ja-JP"/>
              </w:rPr>
              <w:t>M</w:t>
            </w:r>
            <w:r>
              <w:rPr>
                <w:rFonts w:ascii="New York" w:hAnsi="New York"/>
                <w:sz w:val="18"/>
                <w:szCs w:val="18"/>
                <w:lang w:eastAsia="zh-CN"/>
              </w:rPr>
              <w:t>i</w:t>
            </w:r>
            <w:r>
              <w:rPr>
                <w:rFonts w:ascii="New York" w:hAnsi="New York"/>
                <w:sz w:val="18"/>
                <w:szCs w:val="18"/>
                <w:lang w:eastAsia="ja-JP"/>
              </w:rPr>
              <w:t xml:space="preserve">cro-to-UE: </w:t>
            </w:r>
            <w:r>
              <w:rPr>
                <w:rFonts w:ascii="New York" w:hAnsi="New York"/>
                <w:bCs/>
                <w:sz w:val="18"/>
                <w:szCs w:val="18"/>
                <w:lang w:eastAsia="zh-CN"/>
              </w:rPr>
              <w:t>10m</w:t>
            </w:r>
          </w:p>
        </w:tc>
      </w:tr>
      <w:tr w:rsidR="009E6DCE">
        <w:tc>
          <w:tcPr>
            <w:tcW w:w="2462" w:type="dxa"/>
            <w:vAlign w:val="center"/>
          </w:tcPr>
          <w:p w:rsidR="009E6DCE" w:rsidRDefault="0048691D">
            <w:pPr>
              <w:pStyle w:val="TAH"/>
              <w:rPr>
                <w:rFonts w:ascii="Times New Roman" w:hAnsi="Times New Roman"/>
                <w:b w:val="0"/>
                <w:bCs/>
                <w:szCs w:val="18"/>
                <w:lang w:eastAsia="ja-JP"/>
              </w:rPr>
            </w:pPr>
            <w:r>
              <w:rPr>
                <w:rFonts w:ascii="Times New Roman" w:hAnsi="Times New Roman"/>
                <w:b w:val="0"/>
                <w:bCs/>
                <w:szCs w:val="18"/>
                <w:lang w:eastAsia="ja-JP"/>
              </w:rPr>
              <w:t>Minimum UE-UE (2D) distance</w:t>
            </w:r>
          </w:p>
        </w:tc>
        <w:tc>
          <w:tcPr>
            <w:tcW w:w="2463" w:type="dxa"/>
            <w:vAlign w:val="center"/>
          </w:tcPr>
          <w:p w:rsidR="009E6DCE" w:rsidRDefault="0048691D">
            <w:pPr>
              <w:pStyle w:val="TAL"/>
              <w:jc w:val="center"/>
              <w:rPr>
                <w:rFonts w:ascii="Times New Roman" w:hAnsi="Times New Roman"/>
                <w:szCs w:val="18"/>
                <w:lang w:eastAsia="ja-JP"/>
              </w:rPr>
            </w:pPr>
            <w:r>
              <w:rPr>
                <w:rFonts w:ascii="Times New Roman" w:hAnsi="Times New Roman"/>
                <w:szCs w:val="18"/>
                <w:lang w:eastAsia="ja-JP"/>
              </w:rPr>
              <w:t>3m (TR36.843)</w:t>
            </w:r>
          </w:p>
        </w:tc>
        <w:tc>
          <w:tcPr>
            <w:tcW w:w="2464" w:type="dxa"/>
            <w:vAlign w:val="center"/>
          </w:tcPr>
          <w:p w:rsidR="009E6DCE" w:rsidRDefault="0048691D">
            <w:pPr>
              <w:spacing w:after="0"/>
              <w:jc w:val="center"/>
              <w:rPr>
                <w:rFonts w:ascii="New York" w:hAnsi="New York"/>
                <w:bCs/>
                <w:sz w:val="18"/>
                <w:szCs w:val="18"/>
                <w:lang w:eastAsia="zh-CN"/>
              </w:rPr>
            </w:pPr>
            <w:r>
              <w:rPr>
                <w:rFonts w:ascii="New York" w:hAnsi="New York"/>
                <w:bCs/>
                <w:sz w:val="18"/>
                <w:szCs w:val="18"/>
                <w:lang w:eastAsia="zh-CN"/>
              </w:rPr>
              <w:t>1m (TR38.828)</w:t>
            </w:r>
          </w:p>
        </w:tc>
        <w:tc>
          <w:tcPr>
            <w:tcW w:w="2465" w:type="dxa"/>
            <w:vAlign w:val="center"/>
          </w:tcPr>
          <w:p w:rsidR="009E6DCE" w:rsidRDefault="0048691D">
            <w:pPr>
              <w:pStyle w:val="TAL"/>
              <w:jc w:val="center"/>
              <w:rPr>
                <w:rFonts w:ascii="Times New Roman" w:hAnsi="Times New Roman"/>
                <w:szCs w:val="18"/>
                <w:lang w:eastAsia="ja-JP"/>
              </w:rPr>
            </w:pPr>
            <w:r>
              <w:rPr>
                <w:rFonts w:ascii="Times New Roman" w:hAnsi="Times New Roman"/>
                <w:szCs w:val="18"/>
                <w:lang w:eastAsia="ja-JP"/>
              </w:rPr>
              <w:t>3m (TR36.843)</w:t>
            </w:r>
          </w:p>
        </w:tc>
      </w:tr>
      <w:tr w:rsidR="009E6DCE">
        <w:tc>
          <w:tcPr>
            <w:tcW w:w="2462" w:type="dxa"/>
            <w:vAlign w:val="center"/>
          </w:tcPr>
          <w:p w:rsidR="009E6DCE" w:rsidRDefault="0048691D">
            <w:pPr>
              <w:pStyle w:val="TAH"/>
              <w:rPr>
                <w:rFonts w:ascii="Times New Roman" w:hAnsi="Times New Roman"/>
                <w:b w:val="0"/>
                <w:bCs/>
                <w:szCs w:val="18"/>
                <w:lang w:eastAsia="zh-CN"/>
              </w:rPr>
            </w:pPr>
            <w:r>
              <w:rPr>
                <w:rFonts w:ascii="Times New Roman" w:hAnsi="Times New Roman"/>
                <w:b w:val="0"/>
                <w:bCs/>
                <w:szCs w:val="18"/>
                <w:lang w:eastAsia="zh-CN"/>
              </w:rPr>
              <w:t>UE density</w:t>
            </w:r>
          </w:p>
        </w:tc>
        <w:tc>
          <w:tcPr>
            <w:tcW w:w="7392" w:type="dxa"/>
            <w:gridSpan w:val="3"/>
            <w:vAlign w:val="center"/>
          </w:tcPr>
          <w:p w:rsidR="009E6DCE" w:rsidRDefault="0048691D">
            <w:pPr>
              <w:pStyle w:val="TAH"/>
              <w:rPr>
                <w:rFonts w:ascii="Times New Roman" w:hAnsi="Times New Roman"/>
                <w:b w:val="0"/>
                <w:bCs/>
                <w:szCs w:val="18"/>
                <w:lang w:eastAsia="zh-CN"/>
              </w:rPr>
            </w:pPr>
            <w:r>
              <w:rPr>
                <w:rFonts w:ascii="Times New Roman" w:hAnsi="Times New Roman"/>
                <w:b w:val="0"/>
                <w:bCs/>
                <w:szCs w:val="18"/>
                <w:lang w:eastAsia="zh-CN"/>
              </w:rPr>
              <w:t xml:space="preserve">10 UEs per </w:t>
            </w:r>
            <w:proofErr w:type="spellStart"/>
            <w:r>
              <w:rPr>
                <w:rFonts w:ascii="Times New Roman" w:hAnsi="Times New Roman"/>
                <w:b w:val="0"/>
                <w:bCs/>
                <w:szCs w:val="18"/>
                <w:lang w:eastAsia="zh-CN"/>
              </w:rPr>
              <w:t>TRxP</w:t>
            </w:r>
            <w:proofErr w:type="spellEnd"/>
          </w:p>
        </w:tc>
      </w:tr>
      <w:tr w:rsidR="009E6DCE">
        <w:tc>
          <w:tcPr>
            <w:tcW w:w="2462" w:type="dxa"/>
            <w:vAlign w:val="center"/>
          </w:tcPr>
          <w:p w:rsidR="009E6DCE" w:rsidRDefault="0048691D">
            <w:pPr>
              <w:pStyle w:val="TAH"/>
              <w:rPr>
                <w:rFonts w:ascii="Times New Roman" w:hAnsi="Times New Roman"/>
                <w:b w:val="0"/>
                <w:bCs/>
                <w:szCs w:val="18"/>
                <w:lang w:eastAsia="zh-CN"/>
              </w:rPr>
            </w:pPr>
            <w:proofErr w:type="spellStart"/>
            <w:r>
              <w:rPr>
                <w:rFonts w:ascii="Times New Roman" w:hAnsi="Times New Roman" w:hint="eastAsia"/>
                <w:b w:val="0"/>
                <w:bCs/>
                <w:szCs w:val="18"/>
                <w:lang w:eastAsia="zh-CN"/>
              </w:rPr>
              <w:t>Self interference</w:t>
            </w:r>
            <w:proofErr w:type="spellEnd"/>
            <w:r>
              <w:rPr>
                <w:rFonts w:ascii="Times New Roman" w:hAnsi="Times New Roman" w:hint="eastAsia"/>
                <w:b w:val="0"/>
                <w:bCs/>
                <w:szCs w:val="18"/>
                <w:lang w:eastAsia="zh-CN"/>
              </w:rPr>
              <w:t xml:space="preserve"> suppression</w:t>
            </w:r>
          </w:p>
        </w:tc>
        <w:tc>
          <w:tcPr>
            <w:tcW w:w="7392" w:type="dxa"/>
            <w:gridSpan w:val="3"/>
            <w:vAlign w:val="center"/>
          </w:tcPr>
          <w:p w:rsidR="009E6DCE" w:rsidRDefault="0048691D">
            <w:pPr>
              <w:pStyle w:val="TAL"/>
              <w:jc w:val="center"/>
              <w:rPr>
                <w:rFonts w:ascii="Times New Roman" w:hAnsi="Times New Roman"/>
                <w:szCs w:val="18"/>
                <w:lang w:eastAsia="zh-CN"/>
              </w:rPr>
            </w:pPr>
            <w:r>
              <w:rPr>
                <w:rFonts w:ascii="Times New Roman" w:hAnsi="Times New Roman" w:hint="eastAsia"/>
                <w:szCs w:val="18"/>
                <w:lang w:eastAsia="zh-CN"/>
              </w:rPr>
              <w:t>120dB</w:t>
            </w:r>
          </w:p>
        </w:tc>
      </w:tr>
      <w:tr w:rsidR="009E6DCE">
        <w:tc>
          <w:tcPr>
            <w:tcW w:w="2462" w:type="dxa"/>
            <w:vAlign w:val="center"/>
          </w:tcPr>
          <w:p w:rsidR="009E6DCE" w:rsidRDefault="0048691D">
            <w:pPr>
              <w:pStyle w:val="TAH"/>
              <w:rPr>
                <w:rFonts w:ascii="Times New Roman" w:hAnsi="Times New Roman"/>
                <w:b w:val="0"/>
                <w:bCs/>
                <w:szCs w:val="18"/>
                <w:lang w:eastAsia="zh-CN"/>
              </w:rPr>
            </w:pPr>
            <w:r>
              <w:rPr>
                <w:rFonts w:ascii="Times New Roman" w:hAnsi="Times New Roman" w:hint="eastAsia"/>
                <w:b w:val="0"/>
                <w:bCs/>
                <w:szCs w:val="18"/>
                <w:lang w:eastAsia="zh-CN"/>
              </w:rPr>
              <w:t>CLI</w:t>
            </w:r>
          </w:p>
        </w:tc>
        <w:tc>
          <w:tcPr>
            <w:tcW w:w="7392" w:type="dxa"/>
            <w:gridSpan w:val="3"/>
            <w:vAlign w:val="center"/>
          </w:tcPr>
          <w:p w:rsidR="009E6DCE" w:rsidRDefault="0048691D">
            <w:pPr>
              <w:pStyle w:val="TAL"/>
              <w:spacing w:before="0" w:line="240" w:lineRule="auto"/>
              <w:jc w:val="center"/>
              <w:rPr>
                <w:rFonts w:ascii="Times New Roman" w:hAnsi="Times New Roman"/>
                <w:szCs w:val="18"/>
                <w:lang w:eastAsia="zh-CN"/>
              </w:rPr>
            </w:pPr>
            <w:r>
              <w:rPr>
                <w:rFonts w:ascii="Times New Roman" w:hAnsi="Times New Roman"/>
                <w:szCs w:val="18"/>
                <w:lang w:eastAsia="zh-CN"/>
              </w:rPr>
              <w:t>ACIR BS-BS</w:t>
            </w:r>
            <w:r>
              <w:rPr>
                <w:rFonts w:ascii="Times New Roman" w:hAnsi="Times New Roman" w:hint="eastAsia"/>
                <w:szCs w:val="18"/>
                <w:lang w:eastAsia="zh-CN"/>
              </w:rPr>
              <w:t xml:space="preserve"> 43dB</w:t>
            </w:r>
          </w:p>
          <w:p w:rsidR="009E6DCE" w:rsidRDefault="0048691D">
            <w:pPr>
              <w:pStyle w:val="TAL"/>
              <w:spacing w:before="0" w:line="240" w:lineRule="auto"/>
              <w:jc w:val="center"/>
              <w:rPr>
                <w:rFonts w:ascii="Times New Roman" w:hAnsi="Times New Roman"/>
                <w:szCs w:val="18"/>
                <w:lang w:eastAsia="zh-CN"/>
              </w:rPr>
            </w:pPr>
            <w:r>
              <w:rPr>
                <w:rFonts w:ascii="Times New Roman" w:hAnsi="Times New Roman"/>
                <w:szCs w:val="18"/>
                <w:lang w:eastAsia="zh-CN"/>
              </w:rPr>
              <w:t>ACIR BS-UE</w:t>
            </w:r>
            <w:r>
              <w:rPr>
                <w:rFonts w:ascii="Times New Roman" w:hAnsi="Times New Roman" w:hint="eastAsia"/>
                <w:szCs w:val="18"/>
                <w:lang w:eastAsia="zh-CN"/>
              </w:rPr>
              <w:t xml:space="preserve"> 33dB</w:t>
            </w:r>
          </w:p>
          <w:p w:rsidR="009E6DCE" w:rsidRDefault="0048691D">
            <w:pPr>
              <w:pStyle w:val="TAL"/>
              <w:spacing w:before="0" w:line="240" w:lineRule="auto"/>
              <w:jc w:val="center"/>
              <w:rPr>
                <w:rFonts w:ascii="Times New Roman" w:hAnsi="Times New Roman"/>
                <w:szCs w:val="18"/>
                <w:lang w:eastAsia="zh-CN"/>
              </w:rPr>
            </w:pPr>
            <w:r>
              <w:rPr>
                <w:rFonts w:ascii="Times New Roman" w:hAnsi="Times New Roman"/>
                <w:szCs w:val="18"/>
                <w:lang w:eastAsia="zh-CN"/>
              </w:rPr>
              <w:t>ACIR UE-BS</w:t>
            </w:r>
            <w:r>
              <w:rPr>
                <w:rFonts w:ascii="Times New Roman" w:hAnsi="Times New Roman" w:hint="eastAsia"/>
                <w:szCs w:val="18"/>
                <w:lang w:eastAsia="zh-CN"/>
              </w:rPr>
              <w:t xml:space="preserve"> 30dB</w:t>
            </w:r>
          </w:p>
          <w:p w:rsidR="009E6DCE" w:rsidRDefault="0048691D">
            <w:pPr>
              <w:pStyle w:val="TAL"/>
              <w:spacing w:before="0" w:line="240" w:lineRule="auto"/>
              <w:jc w:val="center"/>
              <w:rPr>
                <w:b/>
                <w:lang w:eastAsia="zh-CN"/>
              </w:rPr>
            </w:pPr>
            <w:r>
              <w:rPr>
                <w:rFonts w:ascii="Times New Roman" w:hAnsi="Times New Roman"/>
                <w:szCs w:val="18"/>
                <w:lang w:eastAsia="zh-CN"/>
              </w:rPr>
              <w:t>ACIR UE-</w:t>
            </w:r>
            <w:r>
              <w:rPr>
                <w:rFonts w:ascii="Times New Roman" w:hAnsi="Times New Roman" w:hint="eastAsia"/>
                <w:szCs w:val="18"/>
                <w:lang w:eastAsia="zh-CN"/>
              </w:rPr>
              <w:t>UE 28dB</w:t>
            </w:r>
          </w:p>
        </w:tc>
      </w:tr>
    </w:tbl>
    <w:p w:rsidR="009E6DCE" w:rsidRDefault="009E6DCE">
      <w:pPr>
        <w:rPr>
          <w:lang w:val="en-GB" w:eastAsia="zh-CN"/>
        </w:rPr>
      </w:pPr>
    </w:p>
    <w:p w:rsidR="009E6DCE" w:rsidRDefault="0048691D">
      <w:pPr>
        <w:pStyle w:val="2"/>
        <w:rPr>
          <w:lang w:eastAsia="zh-CN"/>
        </w:rPr>
      </w:pPr>
      <w:r>
        <w:rPr>
          <w:lang w:eastAsia="zh-CN"/>
        </w:rPr>
        <w:t>Detailed interference model</w:t>
      </w:r>
    </w:p>
    <w:p w:rsidR="009E6DCE" w:rsidRDefault="0048691D">
      <w:pPr>
        <w:rPr>
          <w:b/>
          <w:u w:val="single"/>
          <w:lang w:val="en-GB" w:eastAsia="zh-CN"/>
        </w:rPr>
      </w:pPr>
      <w:proofErr w:type="spellStart"/>
      <w:proofErr w:type="gramStart"/>
      <w:r>
        <w:rPr>
          <w:b/>
          <w:u w:val="single"/>
          <w:lang w:val="en-GB" w:eastAsia="zh-CN"/>
        </w:rPr>
        <w:t>gNB</w:t>
      </w:r>
      <w:proofErr w:type="spellEnd"/>
      <w:proofErr w:type="gramEnd"/>
      <w:r>
        <w:rPr>
          <w:b/>
          <w:u w:val="single"/>
          <w:lang w:val="en-GB" w:eastAsia="zh-CN"/>
        </w:rPr>
        <w:t xml:space="preserve"> self-interference per RB</w:t>
      </w:r>
    </w:p>
    <w:p w:rsidR="009E6DCE" w:rsidRDefault="0048691D">
      <w:pPr>
        <w:rPr>
          <w:lang w:eastAsia="zh-CN"/>
        </w:rPr>
      </w:pPr>
      <w:r>
        <w:rPr>
          <w:lang w:eastAsia="zh-CN"/>
        </w:rPr>
        <w:object w:dxaOrig="3890" w:dyaOrig="763">
          <v:shape id="_x0000_i1057" type="#_x0000_t75" style="width:194.5pt;height:38.15pt" o:ole="">
            <v:imagedata r:id="rId87" o:title=""/>
          </v:shape>
          <o:OLEObject Type="Embed" ProgID="Equation.DSMT4" ShapeID="_x0000_i1057" DrawAspect="Content" ObjectID="_1721827108" r:id="rId88"/>
        </w:object>
      </w:r>
    </w:p>
    <w:p w:rsidR="004B7F21" w:rsidRDefault="004B7F21" w:rsidP="004B7F21">
      <w:pPr>
        <w:rPr>
          <w:lang w:val="en-GB" w:eastAsia="zh-CN"/>
        </w:rPr>
      </w:pPr>
      <w:r>
        <w:rPr>
          <w:lang w:eastAsia="zh-CN"/>
        </w:rPr>
        <w:t xml:space="preserve">Note: The </w:t>
      </w:r>
      <w:proofErr w:type="spellStart"/>
      <w:r>
        <w:rPr>
          <w:lang w:eastAsia="zh-CN"/>
        </w:rPr>
        <w:t>Tx</w:t>
      </w:r>
      <w:proofErr w:type="spellEnd"/>
      <w:r>
        <w:rPr>
          <w:lang w:eastAsia="zh-CN"/>
        </w:rPr>
        <w:t xml:space="preserve"> antenna gain and Rx antenna gain of the </w:t>
      </w:r>
      <w:proofErr w:type="spellStart"/>
      <w:r>
        <w:rPr>
          <w:lang w:eastAsia="zh-CN"/>
        </w:rPr>
        <w:t>gNB</w:t>
      </w:r>
      <w:proofErr w:type="spellEnd"/>
      <w:r>
        <w:rPr>
          <w:lang w:eastAsia="zh-CN"/>
        </w:rPr>
        <w:t xml:space="preserve"> can also be integrated into </w:t>
      </w:r>
      <w:r>
        <w:rPr>
          <w:position w:val="-14"/>
        </w:rPr>
        <w:object w:dxaOrig="430" w:dyaOrig="365">
          <v:shape id="_x0000_i1111" type="#_x0000_t75" style="width:21.5pt;height:18.25pt" o:ole="">
            <v:imagedata r:id="rId89" o:title=""/>
          </v:shape>
          <o:OLEObject Type="Embed" ProgID="Equation.DSMT4" ShapeID="_x0000_i1111" DrawAspect="Content" ObjectID="_1721827109" r:id="rId90"/>
        </w:object>
      </w:r>
      <w:r>
        <w:t>.</w:t>
      </w:r>
      <w:bookmarkStart w:id="6" w:name="_GoBack"/>
      <w:bookmarkEnd w:id="6"/>
    </w:p>
    <w:tbl>
      <w:tblPr>
        <w:tblW w:w="5000" w:type="pct"/>
        <w:tblCellMar>
          <w:left w:w="0" w:type="dxa"/>
          <w:right w:w="0" w:type="dxa"/>
        </w:tblCellMar>
        <w:tblLook w:val="04A0" w:firstRow="1" w:lastRow="0" w:firstColumn="1" w:lastColumn="0" w:noHBand="0" w:noVBand="1"/>
      </w:tblPr>
      <w:tblGrid>
        <w:gridCol w:w="1033"/>
        <w:gridCol w:w="8585"/>
      </w:tblGrid>
      <w:tr w:rsidR="009E6DCE">
        <w:trPr>
          <w:trHeight w:val="227"/>
        </w:trPr>
        <w:tc>
          <w:tcPr>
            <w:tcW w:w="411"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Notation</w:t>
            </w:r>
          </w:p>
        </w:tc>
        <w:tc>
          <w:tcPr>
            <w:tcW w:w="4589"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9E6DCE">
        <w:trPr>
          <w:trHeight w:val="227"/>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color w:val="000000" w:themeColor="text1"/>
                <w:kern w:val="24"/>
                <w:szCs w:val="28"/>
                <w:lang w:eastAsia="zh-CN"/>
              </w:rPr>
              <w:t>n, m</w: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proofErr w:type="gramStart"/>
            <w:r>
              <w:rPr>
                <w:rFonts w:eastAsia="微软雅黑"/>
                <w:color w:val="000000" w:themeColor="text1"/>
                <w:kern w:val="24"/>
                <w:szCs w:val="28"/>
                <w:lang w:eastAsia="zh-CN"/>
              </w:rPr>
              <w:t>n</w:t>
            </w:r>
            <w:proofErr w:type="gramEnd"/>
            <w:r>
              <w:rPr>
                <w:rFonts w:eastAsia="微软雅黑"/>
                <w:color w:val="000000" w:themeColor="text1"/>
                <w:kern w:val="24"/>
                <w:szCs w:val="28"/>
                <w:lang w:eastAsia="zh-CN"/>
              </w:rPr>
              <w:t xml:space="preserve"> is the UL RB index of the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m is the DL RB index of the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27"/>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2"/>
              </w:rPr>
              <w:object w:dxaOrig="537" w:dyaOrig="365">
                <v:shape id="_x0000_i1058" type="#_x0000_t75" style="width:26.85pt;height:18.25pt" o:ole="">
                  <v:imagedata r:id="rId91" o:title=""/>
                </v:shape>
                <o:OLEObject Type="Embed" ProgID="Equation.DSMT4" ShapeID="_x0000_i1058" DrawAspect="Content" ObjectID="_1721827110" r:id="rId92"/>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total number of DL RBs of the active BWP of the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27"/>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4"/>
              </w:rPr>
              <w:object w:dxaOrig="322" w:dyaOrig="279">
                <v:shape id="_x0000_i1059" type="#_x0000_t75" style="width:16.1pt;height:13.95pt" o:ole="">
                  <v:imagedata r:id="rId93" o:title=""/>
                </v:shape>
                <o:OLEObject Type="Embed" ProgID="Equation.DSMT4" ShapeID="_x0000_i1059" DrawAspect="Content" ObjectID="_1721827111" r:id="rId94"/>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total number of (allocated) DL RBs of the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27"/>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484" w:dyaOrig="419">
                <v:shape id="_x0000_i1060" type="#_x0000_t75" style="width:24.2pt;height:20.95pt" o:ole="">
                  <v:imagedata r:id="rId95" o:title=""/>
                </v:shape>
                <o:OLEObject Type="Embed" ProgID="Equation.DSMT4" ShapeID="_x0000_i1060" DrawAspect="Content" ObjectID="_1721827112" r:id="rId96"/>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maximum transmission power of the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27"/>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666" w:dyaOrig="365">
                <v:shape id="_x0000_i1061" type="#_x0000_t75" style="width:33.3pt;height:18.25pt" o:ole="">
                  <v:imagedata r:id="rId97" o:title=""/>
                </v:shape>
                <o:OLEObject Type="Embed" ProgID="Equation.DSMT4" ShapeID="_x0000_i1061" DrawAspect="Content" ObjectID="_1721827113" r:id="rId98"/>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w:t>
            </w:r>
            <w:proofErr w:type="spellStart"/>
            <w:r>
              <w:rPr>
                <w:rFonts w:eastAsia="微软雅黑"/>
                <w:color w:val="000000" w:themeColor="text1"/>
                <w:kern w:val="24"/>
                <w:szCs w:val="28"/>
                <w:lang w:eastAsia="zh-CN"/>
              </w:rPr>
              <w:t>Tx</w:t>
            </w:r>
            <w:proofErr w:type="spellEnd"/>
            <w:r>
              <w:rPr>
                <w:rFonts w:eastAsia="微软雅黑"/>
                <w:color w:val="000000" w:themeColor="text1"/>
                <w:kern w:val="24"/>
                <w:szCs w:val="28"/>
                <w:lang w:eastAsia="zh-CN"/>
              </w:rPr>
              <w:t xml:space="preserve"> antenna gain of the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27"/>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720" w:dyaOrig="365">
                <v:shape id="_x0000_i1062" type="#_x0000_t75" style="width:36pt;height:18.25pt" o:ole="">
                  <v:imagedata r:id="rId99" o:title=""/>
                </v:shape>
                <o:OLEObject Type="Embed" ProgID="Equation.DSMT4" ShapeID="_x0000_i1062" DrawAspect="Content" ObjectID="_1721827114" r:id="rId100"/>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Rx antenna gain of the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27"/>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430" w:dyaOrig="365">
                <v:shape id="_x0000_i1063" type="#_x0000_t75" style="width:21.5pt;height:18.25pt" o:ole="">
                  <v:imagedata r:id="rId89" o:title=""/>
                </v:shape>
                <o:OLEObject Type="Embed" ProgID="Equation.DSMT4" ShapeID="_x0000_i1063" DrawAspect="Content" ObjectID="_1721827115" r:id="rId101"/>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eastAsia="微软雅黑"/>
                <w:color w:val="000000" w:themeColor="text1"/>
                <w:kern w:val="24"/>
                <w:szCs w:val="28"/>
                <w:lang w:val="fr-FR" w:eastAsia="zh-CN"/>
              </w:rPr>
            </w:pPr>
            <w:r>
              <w:rPr>
                <w:rFonts w:eastAsia="微软雅黑"/>
                <w:color w:val="000000" w:themeColor="text1"/>
                <w:kern w:val="24"/>
                <w:szCs w:val="28"/>
                <w:lang w:eastAsia="zh-CN"/>
              </w:rPr>
              <w:t xml:space="preserve">The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self-interference suppression, e.g., </w:t>
            </w:r>
            <w:r>
              <w:rPr>
                <w:rFonts w:eastAsia="微软雅黑" w:hint="eastAsia"/>
                <w:color w:val="000000" w:themeColor="text1"/>
                <w:kern w:val="24"/>
                <w:szCs w:val="28"/>
                <w:lang w:eastAsia="zh-CN"/>
              </w:rPr>
              <w:t xml:space="preserve">antenna </w:t>
            </w:r>
            <w:r>
              <w:rPr>
                <w:rFonts w:eastAsia="微软雅黑"/>
                <w:color w:val="000000" w:themeColor="text1"/>
                <w:kern w:val="24"/>
                <w:szCs w:val="28"/>
                <w:lang w:val="fr-FR" w:eastAsia="zh-CN"/>
              </w:rPr>
              <w:t>separation, RF domain, digital domain.</w:t>
            </w:r>
          </w:p>
          <w:p w:rsidR="009E6DCE" w:rsidRDefault="0048691D">
            <w:pPr>
              <w:rPr>
                <w:lang w:val="en-GB" w:eastAsia="zh-CN"/>
              </w:rPr>
            </w:pPr>
            <w:r>
              <w:rPr>
                <w:rFonts w:eastAsia="微软雅黑"/>
                <w:color w:val="000000" w:themeColor="text1"/>
                <w:kern w:val="24"/>
                <w:lang w:eastAsia="zh-CN"/>
              </w:rPr>
              <w:t xml:space="preserve">Basic assumption for RAN1 simulation calibration: </w:t>
            </w:r>
            <w:r>
              <w:rPr>
                <w:rFonts w:eastAsia="微软雅黑"/>
                <w:b/>
                <w:bCs/>
                <w:color w:val="000000" w:themeColor="text1"/>
                <w:kern w:val="24"/>
                <w:lang w:eastAsia="zh-CN"/>
              </w:rPr>
              <w:t>90dB, 130dB</w:t>
            </w:r>
            <w:r>
              <w:rPr>
                <w:rFonts w:hint="eastAsia"/>
                <w:lang w:val="en-GB" w:eastAsia="zh-CN"/>
              </w:rPr>
              <w:t>.</w:t>
            </w:r>
          </w:p>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Note: Currently, it is described </w:t>
            </w:r>
            <w:r>
              <w:rPr>
                <w:rFonts w:eastAsia="微软雅黑"/>
                <w:color w:val="000000" w:themeColor="text1"/>
                <w:kern w:val="24"/>
                <w:szCs w:val="28"/>
                <w:lang w:val="fr-FR" w:eastAsia="zh-CN"/>
              </w:rPr>
              <w:t xml:space="preserve">per RB. In the end, </w:t>
            </w:r>
            <w:r>
              <w:rPr>
                <w:rFonts w:eastAsia="微软雅黑"/>
                <w:color w:val="000000" w:themeColor="text1"/>
                <w:kern w:val="24"/>
                <w:szCs w:val="28"/>
                <w:lang w:eastAsia="zh-CN"/>
              </w:rPr>
              <w:t xml:space="preserve">it is up to </w:t>
            </w:r>
            <w:r>
              <w:rPr>
                <w:rFonts w:eastAsia="微软雅黑"/>
                <w:color w:val="000000" w:themeColor="text1"/>
                <w:kern w:val="24"/>
                <w:szCs w:val="28"/>
                <w:lang w:val="fr-FR" w:eastAsia="zh-CN"/>
              </w:rPr>
              <w:t xml:space="preserve">RAN4 how </w:t>
            </w:r>
            <w:r>
              <w:rPr>
                <w:rFonts w:eastAsia="微软雅黑"/>
                <w:color w:val="000000" w:themeColor="text1"/>
                <w:kern w:val="24"/>
                <w:szCs w:val="28"/>
                <w:lang w:eastAsia="zh-CN"/>
              </w:rPr>
              <w:t>to define it, e.g.</w:t>
            </w:r>
            <w:r>
              <w:rPr>
                <w:rFonts w:eastAsia="微软雅黑"/>
                <w:color w:val="000000" w:themeColor="text1"/>
                <w:kern w:val="24"/>
                <w:szCs w:val="28"/>
                <w:lang w:val="fr-FR" w:eastAsia="zh-CN"/>
              </w:rPr>
              <w:t xml:space="preserve">., </w:t>
            </w:r>
            <w:proofErr w:type="gramStart"/>
            <w:r>
              <w:rPr>
                <w:rFonts w:eastAsia="微软雅黑"/>
                <w:color w:val="000000" w:themeColor="text1"/>
                <w:kern w:val="24"/>
                <w:szCs w:val="28"/>
                <w:lang w:eastAsia="zh-CN"/>
              </w:rPr>
              <w:t>it</w:t>
            </w:r>
            <w:proofErr w:type="gramEnd"/>
            <w:r>
              <w:rPr>
                <w:rFonts w:eastAsia="微软雅黑"/>
                <w:color w:val="000000" w:themeColor="text1"/>
                <w:kern w:val="24"/>
                <w:szCs w:val="28"/>
                <w:lang w:eastAsia="zh-CN"/>
              </w:rPr>
              <w:t xml:space="preserve"> may</w:t>
            </w:r>
            <w:r>
              <w:rPr>
                <w:rFonts w:eastAsia="微软雅黑"/>
                <w:color w:val="000000" w:themeColor="text1"/>
                <w:kern w:val="24"/>
                <w:szCs w:val="28"/>
                <w:lang w:eastAsia="zh-CN"/>
              </w:rPr>
              <w:t xml:space="preserve"> be described</w:t>
            </w:r>
            <w:r>
              <w:rPr>
                <w:rFonts w:eastAsia="微软雅黑"/>
                <w:color w:val="000000" w:themeColor="text1"/>
                <w:kern w:val="24"/>
                <w:szCs w:val="28"/>
                <w:lang w:val="fr-FR" w:eastAsia="zh-CN"/>
              </w:rPr>
              <w:t xml:space="preserve"> per </w:t>
            </w:r>
            <w:proofErr w:type="spellStart"/>
            <w:r>
              <w:rPr>
                <w:rFonts w:eastAsia="微软雅黑"/>
                <w:color w:val="000000" w:themeColor="text1"/>
                <w:kern w:val="24"/>
                <w:szCs w:val="28"/>
                <w:lang w:eastAsia="zh-CN"/>
              </w:rPr>
              <w:t>subband</w:t>
            </w:r>
            <w:proofErr w:type="spellEnd"/>
            <w:r>
              <w:rPr>
                <w:rFonts w:eastAsia="微软雅黑"/>
                <w:color w:val="000000" w:themeColor="text1"/>
                <w:kern w:val="24"/>
                <w:szCs w:val="28"/>
                <w:lang w:val="fr-FR" w:eastAsia="zh-CN"/>
              </w:rPr>
              <w:t>.</w:t>
            </w:r>
          </w:p>
        </w:tc>
      </w:tr>
    </w:tbl>
    <w:p w:rsidR="009E6DCE" w:rsidRDefault="009E6DCE">
      <w:pPr>
        <w:rPr>
          <w:lang w:val="en-GB" w:eastAsia="zh-CN"/>
        </w:rPr>
      </w:pPr>
    </w:p>
    <w:p w:rsidR="009E6DCE" w:rsidRDefault="0048691D">
      <w:pPr>
        <w:rPr>
          <w:b/>
          <w:u w:val="single"/>
          <w:lang w:eastAsia="zh-CN"/>
        </w:rPr>
      </w:pPr>
      <w:proofErr w:type="spellStart"/>
      <w:proofErr w:type="gramStart"/>
      <w:r>
        <w:rPr>
          <w:b/>
          <w:u w:val="single"/>
          <w:lang w:eastAsia="zh-CN"/>
        </w:rPr>
        <w:t>gNB-gNB</w:t>
      </w:r>
      <w:proofErr w:type="spellEnd"/>
      <w:proofErr w:type="gramEnd"/>
      <w:r>
        <w:rPr>
          <w:b/>
          <w:u w:val="single"/>
          <w:lang w:eastAsia="zh-CN"/>
        </w:rPr>
        <w:t xml:space="preserve"> co-channel inter-</w:t>
      </w:r>
      <w:proofErr w:type="spellStart"/>
      <w:r>
        <w:rPr>
          <w:b/>
          <w:u w:val="single"/>
          <w:lang w:eastAsia="zh-CN"/>
        </w:rPr>
        <w:t>subband</w:t>
      </w:r>
      <w:proofErr w:type="spellEnd"/>
      <w:r>
        <w:rPr>
          <w:b/>
          <w:u w:val="single"/>
          <w:lang w:eastAsia="zh-CN"/>
        </w:rPr>
        <w:t xml:space="preserve"> interference per RB per inter-</w:t>
      </w:r>
      <w:proofErr w:type="spellStart"/>
      <w:r>
        <w:rPr>
          <w:b/>
          <w:u w:val="single"/>
          <w:lang w:eastAsia="zh-CN"/>
        </w:rPr>
        <w:t>subband</w:t>
      </w:r>
      <w:proofErr w:type="spellEnd"/>
      <w:r>
        <w:rPr>
          <w:b/>
          <w:u w:val="single"/>
          <w:lang w:eastAsia="zh-CN"/>
        </w:rPr>
        <w:t xml:space="preserve"> per aggressor </w:t>
      </w:r>
      <w:proofErr w:type="spellStart"/>
      <w:r>
        <w:rPr>
          <w:b/>
          <w:u w:val="single"/>
          <w:lang w:eastAsia="zh-CN"/>
        </w:rPr>
        <w:t>gNB</w:t>
      </w:r>
      <w:proofErr w:type="spellEnd"/>
    </w:p>
    <w:p w:rsidR="009E6DCE" w:rsidRDefault="0048691D">
      <w:pPr>
        <w:rPr>
          <w:lang w:eastAsia="zh-CN"/>
        </w:rPr>
      </w:pPr>
      <w:r>
        <w:rPr>
          <w:lang w:eastAsia="zh-CN"/>
        </w:rPr>
        <w:object w:dxaOrig="7361" w:dyaOrig="763">
          <v:shape id="_x0000_i1064" type="#_x0000_t75" style="width:368.05pt;height:38.15pt" o:ole="">
            <v:imagedata r:id="rId102" o:title=""/>
          </v:shape>
          <o:OLEObject Type="Embed" ProgID="Equation.DSMT4" ShapeID="_x0000_i1064" DrawAspect="Content" ObjectID="_1721827116" r:id="rId103"/>
        </w:object>
      </w:r>
    </w:p>
    <w:tbl>
      <w:tblPr>
        <w:tblW w:w="5000" w:type="pct"/>
        <w:tblCellMar>
          <w:left w:w="0" w:type="dxa"/>
          <w:right w:w="0" w:type="dxa"/>
        </w:tblCellMar>
        <w:tblLook w:val="04A0" w:firstRow="1" w:lastRow="0" w:firstColumn="1" w:lastColumn="0" w:noHBand="0" w:noVBand="1"/>
      </w:tblPr>
      <w:tblGrid>
        <w:gridCol w:w="1158"/>
        <w:gridCol w:w="8460"/>
      </w:tblGrid>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Notation</w:t>
            </w:r>
          </w:p>
        </w:tc>
        <w:tc>
          <w:tcPr>
            <w:tcW w:w="4589"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i/>
                <w:iCs/>
                <w:color w:val="000000" w:themeColor="text1"/>
                <w:kern w:val="24"/>
                <w:szCs w:val="28"/>
                <w:lang w:eastAsia="zh-CN"/>
              </w:rPr>
              <w:t>n, m</w: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proofErr w:type="gramStart"/>
            <w:r>
              <w:rPr>
                <w:rFonts w:eastAsia="微软雅黑"/>
                <w:i/>
                <w:iCs/>
                <w:color w:val="000000" w:themeColor="text1"/>
                <w:kern w:val="24"/>
                <w:szCs w:val="28"/>
                <w:lang w:eastAsia="zh-CN"/>
              </w:rPr>
              <w:t>n</w:t>
            </w:r>
            <w:proofErr w:type="gramEnd"/>
            <w:r>
              <w:rPr>
                <w:rFonts w:eastAsia="微软雅黑"/>
                <w:color w:val="000000" w:themeColor="text1"/>
                <w:kern w:val="24"/>
                <w:szCs w:val="28"/>
                <w:lang w:eastAsia="zh-CN"/>
              </w:rPr>
              <w:t xml:space="preserve"> is the UL RB index of the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w:t>
            </w:r>
            <w:r>
              <w:rPr>
                <w:rFonts w:eastAsia="微软雅黑"/>
                <w:i/>
                <w:iCs/>
                <w:color w:val="000000" w:themeColor="text1"/>
                <w:kern w:val="24"/>
                <w:szCs w:val="28"/>
                <w:lang w:eastAsia="zh-CN"/>
              </w:rPr>
              <w:t>m</w:t>
            </w:r>
            <w:r>
              <w:rPr>
                <w:rFonts w:eastAsia="微软雅黑"/>
                <w:color w:val="000000" w:themeColor="text1"/>
                <w:kern w:val="24"/>
                <w:szCs w:val="28"/>
                <w:lang w:eastAsia="zh-CN"/>
              </w:rPr>
              <w:t xml:space="preserve"> is the DL RB index of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2"/>
              </w:rPr>
              <w:object w:dxaOrig="537" w:dyaOrig="365">
                <v:shape id="_x0000_i1065" type="#_x0000_t75" style="width:26.85pt;height:18.25pt" o:ole="">
                  <v:imagedata r:id="rId104" o:title=""/>
                </v:shape>
                <o:OLEObject Type="Embed" ProgID="Equation.DSMT4" ShapeID="_x0000_i1065" DrawAspect="Content" ObjectID="_1721827117" r:id="rId10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total number of DL RBs of the active BWP of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484" w:dyaOrig="419">
                <v:shape id="_x0000_i1066" type="#_x0000_t75" style="width:24.2pt;height:20.95pt" o:ole="">
                  <v:imagedata r:id="rId106" o:title=""/>
                </v:shape>
                <o:OLEObject Type="Embed" ProgID="Equation.DSMT4" ShapeID="_x0000_i1066" DrawAspect="Content" ObjectID="_1721827118" r:id="rId107"/>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maximum transmission power of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666" w:dyaOrig="365">
                <v:shape id="_x0000_i1067" type="#_x0000_t75" style="width:33.3pt;height:18.25pt" o:ole="">
                  <v:imagedata r:id="rId108" o:title=""/>
                </v:shape>
                <o:OLEObject Type="Embed" ProgID="Equation.DSMT4" ShapeID="_x0000_i1067" DrawAspect="Content" ObjectID="_1721827119" r:id="rId109"/>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w:t>
            </w:r>
            <w:proofErr w:type="spellStart"/>
            <w:r>
              <w:rPr>
                <w:rFonts w:eastAsia="微软雅黑"/>
                <w:color w:val="000000" w:themeColor="text1"/>
                <w:kern w:val="24"/>
                <w:szCs w:val="28"/>
                <w:lang w:eastAsia="zh-CN"/>
              </w:rPr>
              <w:t>Tx</w:t>
            </w:r>
            <w:proofErr w:type="spellEnd"/>
            <w:r>
              <w:rPr>
                <w:rFonts w:eastAsia="微软雅黑"/>
                <w:color w:val="000000" w:themeColor="text1"/>
                <w:kern w:val="24"/>
                <w:szCs w:val="28"/>
                <w:lang w:eastAsia="zh-CN"/>
              </w:rPr>
              <w:t xml:space="preserve"> antenna gain of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720" w:dyaOrig="365">
                <v:shape id="_x0000_i1068" type="#_x0000_t75" style="width:36pt;height:18.25pt" o:ole="">
                  <v:imagedata r:id="rId110" o:title=""/>
                </v:shape>
                <o:OLEObject Type="Embed" ProgID="Equation.DSMT4" ShapeID="_x0000_i1068" DrawAspect="Content" ObjectID="_1721827120" r:id="rId111"/>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Rx antenna gain of the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870" w:dyaOrig="365">
                <v:shape id="_x0000_i1069" type="#_x0000_t75" style="width:43.5pt;height:18.25pt" o:ole="">
                  <v:imagedata r:id="rId112" o:title=""/>
                </v:shape>
                <o:OLEObject Type="Embed" ProgID="Equation.DSMT4" ShapeID="_x0000_i1069" DrawAspect="Content" ObjectID="_1721827121" r:id="rId11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large scale coupling loss between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and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e.g., </w:t>
            </w:r>
            <w:proofErr w:type="spellStart"/>
            <w:r>
              <w:rPr>
                <w:rFonts w:eastAsia="微软雅黑"/>
                <w:color w:val="000000" w:themeColor="text1"/>
                <w:kern w:val="24"/>
                <w:szCs w:val="28"/>
                <w:lang w:eastAsia="zh-CN"/>
              </w:rPr>
              <w:t>pathloss</w:t>
            </w:r>
            <w:proofErr w:type="spellEnd"/>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720" w:dyaOrig="419">
                <v:shape id="_x0000_i1070" type="#_x0000_t75" style="width:36pt;height:20.95pt" o:ole="">
                  <v:imagedata r:id="rId114" o:title=""/>
                </v:shape>
                <o:OLEObject Type="Embed" ProgID="Equation.DSMT4" ShapeID="_x0000_i1070" DrawAspect="Content" ObjectID="_1721827122" r:id="rId11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small scale coupling loss between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of the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and the RB </w:t>
            </w:r>
            <w:r>
              <w:rPr>
                <w:rFonts w:eastAsia="微软雅黑"/>
                <w:i/>
                <w:iCs/>
                <w:color w:val="000000" w:themeColor="text1"/>
                <w:kern w:val="24"/>
                <w:szCs w:val="28"/>
                <w:lang w:eastAsia="zh-CN"/>
              </w:rPr>
              <w:t>m</w:t>
            </w:r>
            <w:r>
              <w:rPr>
                <w:rFonts w:eastAsia="微软雅黑"/>
                <w:color w:val="000000" w:themeColor="text1"/>
                <w:kern w:val="24"/>
                <w:szCs w:val="28"/>
                <w:lang w:eastAsia="zh-CN"/>
              </w:rPr>
              <w:t xml:space="preserve"> of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derived by the channel </w:t>
            </w:r>
            <w:r>
              <w:rPr>
                <w:rFonts w:eastAsia="微软雅黑"/>
                <w:i/>
                <w:iCs/>
                <w:color w:val="000000" w:themeColor="text1"/>
                <w:kern w:val="24"/>
                <w:szCs w:val="28"/>
                <w:lang w:eastAsia="zh-CN"/>
              </w:rPr>
              <w:t>H</w:t>
            </w:r>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430" w:dyaOrig="365">
                <v:shape id="_x0000_i1071" type="#_x0000_t75" style="width:21.5pt;height:18.25pt" o:ole="">
                  <v:imagedata r:id="rId116" o:title=""/>
                </v:shape>
                <o:OLEObject Type="Embed" ProgID="Equation.DSMT4" ShapeID="_x0000_i1071" DrawAspect="Content" ObjectID="_1721827123" r:id="rId117"/>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ACIR between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of the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and the RB </w:t>
            </w:r>
            <w:r>
              <w:rPr>
                <w:rFonts w:eastAsia="微软雅黑"/>
                <w:i/>
                <w:iCs/>
                <w:color w:val="000000" w:themeColor="text1"/>
                <w:kern w:val="24"/>
                <w:szCs w:val="28"/>
                <w:lang w:eastAsia="zh-CN"/>
              </w:rPr>
              <w:t>m</w:t>
            </w:r>
            <w:r>
              <w:rPr>
                <w:rFonts w:eastAsia="微软雅黑"/>
                <w:color w:val="000000" w:themeColor="text1"/>
                <w:kern w:val="24"/>
                <w:szCs w:val="28"/>
                <w:lang w:eastAsia="zh-CN"/>
              </w:rPr>
              <w:t xml:space="preserve"> of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Note: Currently, it is described </w:t>
            </w:r>
            <w:r>
              <w:rPr>
                <w:rFonts w:eastAsia="微软雅黑"/>
                <w:color w:val="000000" w:themeColor="text1"/>
                <w:kern w:val="24"/>
                <w:szCs w:val="28"/>
                <w:lang w:val="fr-FR" w:eastAsia="zh-CN"/>
              </w:rPr>
              <w:t xml:space="preserve">per RB. In the end, </w:t>
            </w:r>
            <w:r>
              <w:rPr>
                <w:rFonts w:eastAsia="微软雅黑"/>
                <w:color w:val="000000" w:themeColor="text1"/>
                <w:kern w:val="24"/>
                <w:szCs w:val="28"/>
                <w:lang w:eastAsia="zh-CN"/>
              </w:rPr>
              <w:t xml:space="preserve">it is up to </w:t>
            </w:r>
            <w:r>
              <w:rPr>
                <w:rFonts w:eastAsia="微软雅黑"/>
                <w:color w:val="000000" w:themeColor="text1"/>
                <w:kern w:val="24"/>
                <w:szCs w:val="28"/>
                <w:lang w:val="fr-FR" w:eastAsia="zh-CN"/>
              </w:rPr>
              <w:t xml:space="preserve">RAN4 how </w:t>
            </w:r>
            <w:r>
              <w:rPr>
                <w:rFonts w:eastAsia="微软雅黑"/>
                <w:color w:val="000000" w:themeColor="text1"/>
                <w:kern w:val="24"/>
                <w:szCs w:val="28"/>
                <w:lang w:eastAsia="zh-CN"/>
              </w:rPr>
              <w:t>to define it, e.g.</w:t>
            </w:r>
            <w:r>
              <w:rPr>
                <w:rFonts w:eastAsia="微软雅黑"/>
                <w:color w:val="000000" w:themeColor="text1"/>
                <w:kern w:val="24"/>
                <w:szCs w:val="28"/>
                <w:lang w:val="fr-FR" w:eastAsia="zh-CN"/>
              </w:rPr>
              <w:t xml:space="preserve">., </w:t>
            </w:r>
            <w:proofErr w:type="gramStart"/>
            <w:r>
              <w:rPr>
                <w:rFonts w:eastAsia="微软雅黑"/>
                <w:color w:val="000000" w:themeColor="text1"/>
                <w:kern w:val="24"/>
                <w:szCs w:val="28"/>
                <w:lang w:eastAsia="zh-CN"/>
              </w:rPr>
              <w:t>it</w:t>
            </w:r>
            <w:proofErr w:type="gramEnd"/>
            <w:r>
              <w:rPr>
                <w:rFonts w:eastAsia="微软雅黑"/>
                <w:color w:val="000000" w:themeColor="text1"/>
                <w:kern w:val="24"/>
                <w:szCs w:val="28"/>
                <w:lang w:eastAsia="zh-CN"/>
              </w:rPr>
              <w:t xml:space="preserve"> may be described</w:t>
            </w:r>
            <w:r>
              <w:rPr>
                <w:rFonts w:eastAsia="微软雅黑"/>
                <w:color w:val="000000" w:themeColor="text1"/>
                <w:kern w:val="24"/>
                <w:szCs w:val="28"/>
                <w:lang w:val="fr-FR" w:eastAsia="zh-CN"/>
              </w:rPr>
              <w:t xml:space="preserve"> per </w:t>
            </w:r>
            <w:proofErr w:type="spellStart"/>
            <w:r>
              <w:rPr>
                <w:rFonts w:eastAsia="微软雅黑"/>
                <w:color w:val="000000" w:themeColor="text1"/>
                <w:kern w:val="24"/>
                <w:szCs w:val="28"/>
                <w:lang w:eastAsia="zh-CN"/>
              </w:rPr>
              <w:t>subband</w:t>
            </w:r>
            <w:proofErr w:type="spellEnd"/>
            <w:r>
              <w:rPr>
                <w:rFonts w:eastAsia="微软雅黑"/>
                <w:color w:val="000000" w:themeColor="text1"/>
                <w:kern w:val="24"/>
                <w:szCs w:val="28"/>
                <w:lang w:eastAsia="zh-CN"/>
              </w:rPr>
              <w:t>.</w:t>
            </w:r>
          </w:p>
        </w:tc>
      </w:tr>
    </w:tbl>
    <w:p w:rsidR="009E6DCE" w:rsidRDefault="009E6DCE">
      <w:pPr>
        <w:rPr>
          <w:lang w:eastAsia="zh-CN"/>
        </w:rPr>
      </w:pPr>
    </w:p>
    <w:p w:rsidR="009E6DCE" w:rsidRDefault="0048691D">
      <w:pPr>
        <w:rPr>
          <w:b/>
          <w:u w:val="single"/>
          <w:lang w:eastAsia="zh-CN"/>
        </w:rPr>
      </w:pPr>
      <w:proofErr w:type="spellStart"/>
      <w:proofErr w:type="gramStart"/>
      <w:r>
        <w:rPr>
          <w:b/>
          <w:u w:val="single"/>
          <w:lang w:eastAsia="zh-CN"/>
        </w:rPr>
        <w:t>gNB-gNB</w:t>
      </w:r>
      <w:proofErr w:type="spellEnd"/>
      <w:proofErr w:type="gramEnd"/>
      <w:r>
        <w:rPr>
          <w:b/>
          <w:u w:val="single"/>
          <w:lang w:eastAsia="zh-CN"/>
        </w:rPr>
        <w:t xml:space="preserve"> adjacent interference per RB per aggressor </w:t>
      </w:r>
      <w:proofErr w:type="spellStart"/>
      <w:r>
        <w:rPr>
          <w:b/>
          <w:u w:val="single"/>
          <w:lang w:eastAsia="zh-CN"/>
        </w:rPr>
        <w:t>gNB</w:t>
      </w:r>
      <w:proofErr w:type="spellEnd"/>
    </w:p>
    <w:p w:rsidR="009E6DCE" w:rsidRDefault="0048691D">
      <w:pPr>
        <w:rPr>
          <w:lang w:eastAsia="zh-CN"/>
        </w:rPr>
      </w:pPr>
      <w:r>
        <w:rPr>
          <w:lang w:eastAsia="zh-CN"/>
        </w:rPr>
        <w:object w:dxaOrig="8017" w:dyaOrig="666">
          <v:shape id="_x0000_i1072" type="#_x0000_t75" style="width:400.85pt;height:33.3pt" o:ole="">
            <v:imagedata r:id="rId118" o:title=""/>
          </v:shape>
          <o:OLEObject Type="Embed" ProgID="Equation.DSMT4" ShapeID="_x0000_i1072" DrawAspect="Content" ObjectID="_1721827124" r:id="rId119"/>
        </w:object>
      </w:r>
    </w:p>
    <w:tbl>
      <w:tblPr>
        <w:tblW w:w="5000" w:type="pct"/>
        <w:tblCellMar>
          <w:left w:w="0" w:type="dxa"/>
          <w:right w:w="0" w:type="dxa"/>
        </w:tblCellMar>
        <w:tblLook w:val="04A0" w:firstRow="1" w:lastRow="0" w:firstColumn="1" w:lastColumn="0" w:noHBand="0" w:noVBand="1"/>
      </w:tblPr>
      <w:tblGrid>
        <w:gridCol w:w="1310"/>
        <w:gridCol w:w="8308"/>
      </w:tblGrid>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Notation</w:t>
            </w:r>
          </w:p>
        </w:tc>
        <w:tc>
          <w:tcPr>
            <w:tcW w:w="4589"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i/>
                <w:iCs/>
                <w:color w:val="000000" w:themeColor="text1"/>
                <w:kern w:val="24"/>
                <w:szCs w:val="28"/>
                <w:lang w:eastAsia="zh-CN"/>
              </w:rPr>
              <w:t>n</w: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UL RB index of the victim </w:t>
            </w:r>
            <w:proofErr w:type="spellStart"/>
            <w:r>
              <w:rPr>
                <w:rFonts w:eastAsia="微软雅黑"/>
                <w:color w:val="000000" w:themeColor="text1"/>
                <w:kern w:val="24"/>
                <w:szCs w:val="28"/>
                <w:lang w:eastAsia="zh-CN"/>
              </w:rPr>
              <w:t>gNB</w:t>
            </w:r>
            <w:proofErr w:type="spellEnd"/>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484" w:dyaOrig="419">
                <v:shape id="_x0000_i1073" type="#_x0000_t75" style="width:24.2pt;height:20.95pt" o:ole="">
                  <v:imagedata r:id="rId120" o:title=""/>
                </v:shape>
                <o:OLEObject Type="Embed" ProgID="Equation.DSMT4" ShapeID="_x0000_i1073" DrawAspect="Content" ObjectID="_1721827125" r:id="rId121"/>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maximum transmission power </w:t>
            </w:r>
            <w:r>
              <w:rPr>
                <w:rFonts w:eastAsia="微软雅黑"/>
                <w:color w:val="000000" w:themeColor="text1"/>
                <w:kern w:val="24"/>
                <w:szCs w:val="28"/>
                <w:lang w:eastAsia="zh-CN"/>
              </w:rPr>
              <w:t xml:space="preserve">of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666" w:dyaOrig="365">
                <v:shape id="_x0000_i1074" type="#_x0000_t75" style="width:33.3pt;height:18.25pt" o:ole="">
                  <v:imagedata r:id="rId122" o:title=""/>
                </v:shape>
                <o:OLEObject Type="Embed" ProgID="Equation.DSMT4" ShapeID="_x0000_i1074" DrawAspect="Content" ObjectID="_1721827126" r:id="rId12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w:t>
            </w:r>
            <w:proofErr w:type="spellStart"/>
            <w:r>
              <w:rPr>
                <w:rFonts w:eastAsia="微软雅黑"/>
                <w:color w:val="000000" w:themeColor="text1"/>
                <w:kern w:val="24"/>
                <w:szCs w:val="28"/>
                <w:lang w:eastAsia="zh-CN"/>
              </w:rPr>
              <w:t>Tx</w:t>
            </w:r>
            <w:proofErr w:type="spellEnd"/>
            <w:r>
              <w:rPr>
                <w:rFonts w:eastAsia="微软雅黑"/>
                <w:color w:val="000000" w:themeColor="text1"/>
                <w:kern w:val="24"/>
                <w:szCs w:val="28"/>
                <w:lang w:eastAsia="zh-CN"/>
              </w:rPr>
              <w:t xml:space="preserve"> antenna gain of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720" w:dyaOrig="365">
                <v:shape id="_x0000_i1075" type="#_x0000_t75" style="width:36pt;height:18.25pt" o:ole="">
                  <v:imagedata r:id="rId124" o:title=""/>
                </v:shape>
                <o:OLEObject Type="Embed" ProgID="Equation.DSMT4" ShapeID="_x0000_i1075" DrawAspect="Content" ObjectID="_1721827127" r:id="rId12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Rx antenna gain of the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967" w:dyaOrig="365">
                <v:shape id="_x0000_i1076" type="#_x0000_t75" style="width:48.35pt;height:18.25pt" o:ole="">
                  <v:imagedata r:id="rId126" o:title=""/>
                </v:shape>
                <o:OLEObject Type="Embed" ProgID="Equation.DSMT4" ShapeID="_x0000_i1076" DrawAspect="Content" ObjectID="_1721827128" r:id="rId127"/>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w:t>
            </w:r>
            <w:proofErr w:type="spellStart"/>
            <w:r>
              <w:rPr>
                <w:rFonts w:eastAsia="微软雅黑"/>
                <w:color w:val="000000" w:themeColor="text1"/>
                <w:kern w:val="24"/>
                <w:szCs w:val="28"/>
                <w:lang w:eastAsia="zh-CN"/>
              </w:rPr>
              <w:t>Tx</w:t>
            </w:r>
            <w:proofErr w:type="spellEnd"/>
            <w:r>
              <w:rPr>
                <w:rFonts w:eastAsia="微软雅黑"/>
                <w:color w:val="000000" w:themeColor="text1"/>
                <w:kern w:val="24"/>
                <w:szCs w:val="28"/>
                <w:lang w:eastAsia="zh-CN"/>
              </w:rPr>
              <w:t xml:space="preserve"> beam forming gain of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1021" w:dyaOrig="365">
                <v:shape id="_x0000_i1077" type="#_x0000_t75" style="width:51.05pt;height:18.25pt" o:ole="">
                  <v:imagedata r:id="rId128" o:title=""/>
                </v:shape>
                <o:OLEObject Type="Embed" ProgID="Equation.DSMT4" ShapeID="_x0000_i1077" DrawAspect="Content" ObjectID="_1721827129" r:id="rId129"/>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Rx beam forming gain of the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870" w:dyaOrig="365">
                <v:shape id="_x0000_i1078" type="#_x0000_t75" style="width:43.5pt;height:18.25pt" o:ole="">
                  <v:imagedata r:id="rId130" o:title=""/>
                </v:shape>
                <o:OLEObject Type="Embed" ProgID="Equation.DSMT4" ShapeID="_x0000_i1078" DrawAspect="Content" ObjectID="_1721827130" r:id="rId131"/>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large scale coupling loss between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and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e.g., </w:t>
            </w:r>
            <w:proofErr w:type="spellStart"/>
            <w:r>
              <w:rPr>
                <w:rFonts w:eastAsia="微软雅黑"/>
                <w:color w:val="000000" w:themeColor="text1"/>
                <w:kern w:val="24"/>
                <w:szCs w:val="28"/>
                <w:lang w:eastAsia="zh-CN"/>
              </w:rPr>
              <w:t>pathloss</w:t>
            </w:r>
            <w:proofErr w:type="spellEnd"/>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2"/>
              </w:rPr>
              <w:object w:dxaOrig="258" w:dyaOrig="355">
                <v:shape id="_x0000_i1079" type="#_x0000_t75" style="width:12.9pt;height:17.75pt" o:ole="">
                  <v:imagedata r:id="rId132" o:title=""/>
                </v:shape>
                <o:OLEObject Type="Embed" ProgID="Equation.DSMT4" ShapeID="_x0000_i1079" DrawAspect="Content" ObjectID="_1721827131" r:id="rId13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ACIR between the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and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Note: </w:t>
            </w:r>
            <w:r>
              <w:rPr>
                <w:rFonts w:eastAsia="微软雅黑"/>
                <w:color w:val="000000" w:themeColor="text1"/>
                <w:kern w:val="24"/>
                <w:szCs w:val="28"/>
                <w:lang w:eastAsia="zh-CN"/>
              </w:rPr>
              <w:t>The ACIR values in TR38.828 can be reused.</w:t>
            </w:r>
          </w:p>
        </w:tc>
      </w:tr>
    </w:tbl>
    <w:p w:rsidR="009E6DCE" w:rsidRDefault="009E6DCE">
      <w:pPr>
        <w:rPr>
          <w:lang w:eastAsia="zh-CN"/>
        </w:rPr>
      </w:pPr>
    </w:p>
    <w:p w:rsidR="009E6DCE" w:rsidRDefault="0048691D">
      <w:pPr>
        <w:rPr>
          <w:lang w:eastAsia="zh-CN"/>
        </w:rPr>
      </w:pPr>
      <w:r>
        <w:rPr>
          <w:lang w:eastAsia="zh-CN"/>
        </w:rPr>
        <w:t xml:space="preserve">Note: It is assumed that adjacent channel </w:t>
      </w:r>
      <w:proofErr w:type="spellStart"/>
      <w:r>
        <w:rPr>
          <w:lang w:eastAsia="zh-CN"/>
        </w:rPr>
        <w:t>gNB</w:t>
      </w:r>
      <w:proofErr w:type="spellEnd"/>
      <w:r>
        <w:rPr>
          <w:lang w:eastAsia="zh-CN"/>
        </w:rPr>
        <w:t xml:space="preserve"> is always transmitting with the maximum transmission power. FFS the number and location of adjacent channel </w:t>
      </w:r>
      <w:proofErr w:type="spellStart"/>
      <w:r>
        <w:rPr>
          <w:lang w:eastAsia="zh-CN"/>
        </w:rPr>
        <w:t>gNBs</w:t>
      </w:r>
      <w:proofErr w:type="spellEnd"/>
      <w:r>
        <w:rPr>
          <w:lang w:eastAsia="zh-CN"/>
        </w:rPr>
        <w:t>.</w:t>
      </w:r>
    </w:p>
    <w:p w:rsidR="009E6DCE" w:rsidRDefault="0048691D">
      <w:pPr>
        <w:rPr>
          <w:b/>
          <w:u w:val="single"/>
          <w:lang w:eastAsia="zh-CN"/>
        </w:rPr>
      </w:pPr>
      <w:r>
        <w:rPr>
          <w:b/>
          <w:u w:val="single"/>
          <w:lang w:eastAsia="zh-CN"/>
        </w:rPr>
        <w:lastRenderedPageBreak/>
        <w:t>UE-UE co-channel inter-</w:t>
      </w:r>
      <w:proofErr w:type="spellStart"/>
      <w:r>
        <w:rPr>
          <w:b/>
          <w:u w:val="single"/>
          <w:lang w:eastAsia="zh-CN"/>
        </w:rPr>
        <w:t>subband</w:t>
      </w:r>
      <w:proofErr w:type="spellEnd"/>
      <w:r>
        <w:rPr>
          <w:b/>
          <w:u w:val="single"/>
          <w:lang w:eastAsia="zh-CN"/>
        </w:rPr>
        <w:t xml:space="preserve"> interference per RB </w:t>
      </w:r>
      <w:r>
        <w:rPr>
          <w:b/>
          <w:u w:val="single"/>
          <w:lang w:eastAsia="zh-CN"/>
        </w:rPr>
        <w:t>per inter-</w:t>
      </w:r>
      <w:proofErr w:type="spellStart"/>
      <w:r>
        <w:rPr>
          <w:b/>
          <w:u w:val="single"/>
          <w:lang w:eastAsia="zh-CN"/>
        </w:rPr>
        <w:t>subband</w:t>
      </w:r>
      <w:proofErr w:type="spellEnd"/>
      <w:r>
        <w:rPr>
          <w:b/>
          <w:u w:val="single"/>
          <w:lang w:eastAsia="zh-CN"/>
        </w:rPr>
        <w:t xml:space="preserve"> per aggressor UE</w:t>
      </w:r>
    </w:p>
    <w:p w:rsidR="009E6DCE" w:rsidRDefault="0048691D">
      <w:pPr>
        <w:rPr>
          <w:lang w:eastAsia="zh-CN"/>
        </w:rPr>
      </w:pPr>
      <w:r>
        <w:rPr>
          <w:lang w:eastAsia="zh-CN"/>
        </w:rPr>
        <w:object w:dxaOrig="8715" w:dyaOrig="720">
          <v:shape id="_x0000_i1080" type="#_x0000_t75" style="width:435.75pt;height:36pt" o:ole="">
            <v:imagedata r:id="rId134" o:title=""/>
          </v:shape>
          <o:OLEObject Type="Embed" ProgID="Equation.DSMT4" ShapeID="_x0000_i1080" DrawAspect="Content" ObjectID="_1721827132" r:id="rId135"/>
        </w:object>
      </w:r>
    </w:p>
    <w:tbl>
      <w:tblPr>
        <w:tblW w:w="5000" w:type="pct"/>
        <w:tblCellMar>
          <w:left w:w="0" w:type="dxa"/>
          <w:right w:w="0" w:type="dxa"/>
        </w:tblCellMar>
        <w:tblLook w:val="04A0" w:firstRow="1" w:lastRow="0" w:firstColumn="1" w:lastColumn="0" w:noHBand="0" w:noVBand="1"/>
      </w:tblPr>
      <w:tblGrid>
        <w:gridCol w:w="1321"/>
        <w:gridCol w:w="8297"/>
      </w:tblGrid>
      <w:tr w:rsidR="009E6DCE">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Notation</w:t>
            </w:r>
          </w:p>
        </w:tc>
        <w:tc>
          <w:tcPr>
            <w:tcW w:w="4394"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9E6DCE">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i/>
                <w:iCs/>
                <w:color w:val="000000" w:themeColor="text1"/>
                <w:kern w:val="24"/>
                <w:szCs w:val="28"/>
                <w:lang w:eastAsia="zh-CN"/>
              </w:rPr>
              <w:t>n, m</w: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proofErr w:type="gramStart"/>
            <w:r>
              <w:rPr>
                <w:rFonts w:eastAsia="微软雅黑"/>
                <w:i/>
                <w:iCs/>
                <w:color w:val="000000" w:themeColor="text1"/>
                <w:kern w:val="24"/>
                <w:szCs w:val="28"/>
                <w:lang w:eastAsia="zh-CN"/>
              </w:rPr>
              <w:t>n</w:t>
            </w:r>
            <w:proofErr w:type="gramEnd"/>
            <w:r>
              <w:rPr>
                <w:rFonts w:eastAsia="微软雅黑"/>
                <w:color w:val="000000" w:themeColor="text1"/>
                <w:kern w:val="24"/>
                <w:szCs w:val="28"/>
                <w:lang w:eastAsia="zh-CN"/>
              </w:rPr>
              <w:t xml:space="preserve"> is the DL RB index of the victim UE, </w:t>
            </w:r>
            <w:r>
              <w:rPr>
                <w:rFonts w:eastAsia="微软雅黑"/>
                <w:i/>
                <w:iCs/>
                <w:color w:val="000000" w:themeColor="text1"/>
                <w:kern w:val="24"/>
                <w:szCs w:val="28"/>
                <w:lang w:eastAsia="zh-CN"/>
              </w:rPr>
              <w:t>m</w:t>
            </w:r>
            <w:r>
              <w:rPr>
                <w:rFonts w:eastAsia="微软雅黑"/>
                <w:color w:val="000000" w:themeColor="text1"/>
                <w:kern w:val="24"/>
                <w:szCs w:val="28"/>
                <w:lang w:eastAsia="zh-CN"/>
              </w:rPr>
              <w:t xml:space="preserve"> is the UL RB index of the aggressor UE.</w:t>
            </w:r>
          </w:p>
        </w:tc>
      </w:tr>
      <w:tr w:rsidR="009E6DCE">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2"/>
              </w:rPr>
              <w:object w:dxaOrig="1032" w:dyaOrig="355">
                <v:shape id="_x0000_i1081" type="#_x0000_t75" style="width:51.6pt;height:17.75pt" o:ole="">
                  <v:imagedata r:id="rId136" o:title=""/>
                </v:shape>
                <o:OLEObject Type="Embed" ProgID="Equation.DSMT4" ShapeID="_x0000_i1081" DrawAspect="Content" ObjectID="_1721827133" r:id="rId137"/>
              </w:objec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total number of scheduled UL RBs of the aggressor UE.</w:t>
            </w:r>
          </w:p>
        </w:tc>
      </w:tr>
      <w:tr w:rsidR="009E6DCE">
        <w:trPr>
          <w:trHeight w:val="37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2"/>
              </w:rPr>
              <w:object w:dxaOrig="956" w:dyaOrig="365">
                <v:shape id="_x0000_i1082" type="#_x0000_t75" style="width:47.8pt;height:18.25pt" o:ole="">
                  <v:imagedata r:id="rId138" o:title=""/>
                </v:shape>
                <o:OLEObject Type="Embed" ProgID="Equation.DSMT4" ShapeID="_x0000_i1082" DrawAspect="Content" ObjectID="_1721827134" r:id="rId139"/>
              </w:objec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maximum transmission power of the aggressor UE.</w:t>
            </w:r>
          </w:p>
        </w:tc>
      </w:tr>
      <w:tr w:rsidR="009E6DCE">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602" w:dyaOrig="365">
                <v:shape id="_x0000_i1083" type="#_x0000_t75" style="width:30.1pt;height:18.25pt" o:ole="">
                  <v:imagedata r:id="rId140" o:title=""/>
                </v:shape>
                <o:OLEObject Type="Embed" ProgID="Equation.DSMT4" ShapeID="_x0000_i1083" DrawAspect="Content" ObjectID="_1721827135" r:id="rId141"/>
              </w:objec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w:t>
            </w:r>
            <w:proofErr w:type="spellStart"/>
            <w:r>
              <w:rPr>
                <w:rFonts w:eastAsia="微软雅黑"/>
                <w:color w:val="000000" w:themeColor="text1"/>
                <w:kern w:val="24"/>
                <w:szCs w:val="28"/>
                <w:lang w:eastAsia="zh-CN"/>
              </w:rPr>
              <w:t>Tx</w:t>
            </w:r>
            <w:proofErr w:type="spellEnd"/>
            <w:r>
              <w:rPr>
                <w:rFonts w:eastAsia="微软雅黑"/>
                <w:color w:val="000000" w:themeColor="text1"/>
                <w:kern w:val="24"/>
                <w:szCs w:val="28"/>
                <w:lang w:eastAsia="zh-CN"/>
              </w:rPr>
              <w:t xml:space="preserve"> antenna gain of the aggressor UE.</w:t>
            </w:r>
          </w:p>
        </w:tc>
      </w:tr>
      <w:tr w:rsidR="009E6DCE">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623" w:dyaOrig="365">
                <v:shape id="_x0000_i1084" type="#_x0000_t75" style="width:31.15pt;height:18.25pt" o:ole="">
                  <v:imagedata r:id="rId142" o:title=""/>
                </v:shape>
                <o:OLEObject Type="Embed" ProgID="Equation.DSMT4" ShapeID="_x0000_i1084" DrawAspect="Content" ObjectID="_1721827136" r:id="rId143"/>
              </w:objec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antenna gain of the victim UE.</w:t>
            </w:r>
          </w:p>
        </w:tc>
      </w:tr>
      <w:tr w:rsidR="009E6DCE">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903" w:dyaOrig="365">
                <v:shape id="_x0000_i1085" type="#_x0000_t75" style="width:45.15pt;height:18.25pt" o:ole="">
                  <v:imagedata r:id="rId144" o:title=""/>
                </v:shape>
                <o:OLEObject Type="Embed" ProgID="Equation.DSMT4" ShapeID="_x0000_i1085" DrawAspect="Content" ObjectID="_1721827137" r:id="rId145"/>
              </w:objec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w:t>
            </w:r>
            <w:proofErr w:type="spellStart"/>
            <w:r>
              <w:rPr>
                <w:rFonts w:eastAsia="微软雅黑"/>
                <w:color w:val="000000" w:themeColor="text1"/>
                <w:kern w:val="24"/>
                <w:szCs w:val="28"/>
                <w:lang w:eastAsia="zh-CN"/>
              </w:rPr>
              <w:t>Tx</w:t>
            </w:r>
            <w:proofErr w:type="spellEnd"/>
            <w:r>
              <w:rPr>
                <w:rFonts w:eastAsia="微软雅黑"/>
                <w:color w:val="000000" w:themeColor="text1"/>
                <w:kern w:val="24"/>
                <w:szCs w:val="28"/>
                <w:lang w:eastAsia="zh-CN"/>
              </w:rPr>
              <w:t xml:space="preserve"> beam </w:t>
            </w:r>
            <w:r>
              <w:rPr>
                <w:rFonts w:eastAsia="微软雅黑"/>
                <w:color w:val="000000" w:themeColor="text1"/>
                <w:kern w:val="24"/>
                <w:szCs w:val="28"/>
                <w:lang w:eastAsia="zh-CN"/>
              </w:rPr>
              <w:t>forming gain of the aggressor UE.</w:t>
            </w:r>
          </w:p>
        </w:tc>
      </w:tr>
      <w:tr w:rsidR="009E6DCE">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946" w:dyaOrig="365">
                <v:shape id="_x0000_i1086" type="#_x0000_t75" style="width:47.3pt;height:18.25pt" o:ole="">
                  <v:imagedata r:id="rId146" o:title=""/>
                </v:shape>
                <o:OLEObject Type="Embed" ProgID="Equation.DSMT4" ShapeID="_x0000_i1086" DrawAspect="Content" ObjectID="_1721827138" r:id="rId147"/>
              </w:objec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beam forming gain of the victim UE.</w:t>
            </w:r>
          </w:p>
        </w:tc>
      </w:tr>
      <w:tr w:rsidR="009E6DCE">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870" w:dyaOrig="365">
                <v:shape id="_x0000_i1087" type="#_x0000_t75" style="width:43.5pt;height:18.25pt" o:ole="">
                  <v:imagedata r:id="rId148" o:title=""/>
                </v:shape>
                <o:OLEObject Type="Embed" ProgID="Equation.DSMT4" ShapeID="_x0000_i1087" DrawAspect="Content" ObjectID="_1721827139" r:id="rId149"/>
              </w:objec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large scale coupling loss between the aggressor UE and victim UE, e.g., </w:t>
            </w:r>
            <w:proofErr w:type="spellStart"/>
            <w:r>
              <w:rPr>
                <w:rFonts w:eastAsia="微软雅黑"/>
                <w:color w:val="000000" w:themeColor="text1"/>
                <w:kern w:val="24"/>
                <w:szCs w:val="28"/>
                <w:lang w:eastAsia="zh-CN"/>
              </w:rPr>
              <w:t>pathloss</w:t>
            </w:r>
            <w:proofErr w:type="spellEnd"/>
          </w:p>
        </w:tc>
      </w:tr>
      <w:tr w:rsidR="009E6DCE">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419" w:dyaOrig="365">
                <v:shape id="_x0000_i1088" type="#_x0000_t75" style="width:20.95pt;height:18.25pt" o:ole="">
                  <v:imagedata r:id="rId150" o:title=""/>
                </v:shape>
                <o:OLEObject Type="Embed" ProgID="Equation.DSMT4" ShapeID="_x0000_i1088" DrawAspect="Content" ObjectID="_1721827140" r:id="rId151"/>
              </w:objec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ACIR b</w:t>
            </w:r>
            <w:r>
              <w:rPr>
                <w:rFonts w:eastAsia="微软雅黑"/>
                <w:color w:val="000000" w:themeColor="text1"/>
                <w:kern w:val="24"/>
                <w:szCs w:val="28"/>
                <w:lang w:eastAsia="zh-CN"/>
              </w:rPr>
              <w:t xml:space="preserve">etween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of the victim UE and the RB </w:t>
            </w:r>
            <w:r>
              <w:rPr>
                <w:rFonts w:eastAsia="微软雅黑"/>
                <w:i/>
                <w:iCs/>
                <w:color w:val="000000" w:themeColor="text1"/>
                <w:kern w:val="24"/>
                <w:szCs w:val="28"/>
                <w:lang w:eastAsia="zh-CN"/>
              </w:rPr>
              <w:t>m</w:t>
            </w:r>
            <w:r>
              <w:rPr>
                <w:rFonts w:eastAsia="微软雅黑"/>
                <w:color w:val="000000" w:themeColor="text1"/>
                <w:kern w:val="24"/>
                <w:szCs w:val="28"/>
                <w:lang w:eastAsia="zh-CN"/>
              </w:rPr>
              <w:t xml:space="preserve"> of the aggressor UE.</w:t>
            </w:r>
          </w:p>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Note: Currently, it is described </w:t>
            </w:r>
            <w:r>
              <w:rPr>
                <w:rFonts w:eastAsia="微软雅黑"/>
                <w:color w:val="000000" w:themeColor="text1"/>
                <w:kern w:val="24"/>
                <w:szCs w:val="28"/>
                <w:lang w:val="fr-FR" w:eastAsia="zh-CN"/>
              </w:rPr>
              <w:t xml:space="preserve">per RB. In the end, </w:t>
            </w:r>
            <w:r>
              <w:rPr>
                <w:rFonts w:eastAsia="微软雅黑"/>
                <w:color w:val="000000" w:themeColor="text1"/>
                <w:kern w:val="24"/>
                <w:szCs w:val="28"/>
                <w:lang w:eastAsia="zh-CN"/>
              </w:rPr>
              <w:t xml:space="preserve">it is up to </w:t>
            </w:r>
            <w:r>
              <w:rPr>
                <w:rFonts w:eastAsia="微软雅黑"/>
                <w:color w:val="000000" w:themeColor="text1"/>
                <w:kern w:val="24"/>
                <w:szCs w:val="28"/>
                <w:lang w:val="fr-FR" w:eastAsia="zh-CN"/>
              </w:rPr>
              <w:t xml:space="preserve">RAN4 how </w:t>
            </w:r>
            <w:r>
              <w:rPr>
                <w:rFonts w:eastAsia="微软雅黑"/>
                <w:color w:val="000000" w:themeColor="text1"/>
                <w:kern w:val="24"/>
                <w:szCs w:val="28"/>
                <w:lang w:eastAsia="zh-CN"/>
              </w:rPr>
              <w:t>to define it, e.g.</w:t>
            </w:r>
            <w:r>
              <w:rPr>
                <w:rFonts w:eastAsia="微软雅黑"/>
                <w:color w:val="000000" w:themeColor="text1"/>
                <w:kern w:val="24"/>
                <w:szCs w:val="28"/>
                <w:lang w:val="fr-FR" w:eastAsia="zh-CN"/>
              </w:rPr>
              <w:t xml:space="preserve">., </w:t>
            </w:r>
            <w:proofErr w:type="gramStart"/>
            <w:r>
              <w:rPr>
                <w:rFonts w:eastAsia="微软雅黑"/>
                <w:color w:val="000000" w:themeColor="text1"/>
                <w:kern w:val="24"/>
                <w:szCs w:val="28"/>
                <w:lang w:eastAsia="zh-CN"/>
              </w:rPr>
              <w:t>it</w:t>
            </w:r>
            <w:proofErr w:type="gramEnd"/>
            <w:r>
              <w:rPr>
                <w:rFonts w:eastAsia="微软雅黑"/>
                <w:color w:val="000000" w:themeColor="text1"/>
                <w:kern w:val="24"/>
                <w:szCs w:val="28"/>
                <w:lang w:eastAsia="zh-CN"/>
              </w:rPr>
              <w:t xml:space="preserve"> may be described</w:t>
            </w:r>
            <w:r>
              <w:rPr>
                <w:rFonts w:eastAsia="微软雅黑"/>
                <w:color w:val="000000" w:themeColor="text1"/>
                <w:kern w:val="24"/>
                <w:szCs w:val="28"/>
                <w:lang w:val="fr-FR" w:eastAsia="zh-CN"/>
              </w:rPr>
              <w:t xml:space="preserve"> per </w:t>
            </w:r>
            <w:proofErr w:type="spellStart"/>
            <w:r>
              <w:rPr>
                <w:rFonts w:eastAsia="微软雅黑"/>
                <w:color w:val="000000" w:themeColor="text1"/>
                <w:kern w:val="24"/>
                <w:szCs w:val="28"/>
                <w:lang w:eastAsia="zh-CN"/>
              </w:rPr>
              <w:t>subband</w:t>
            </w:r>
            <w:proofErr w:type="spellEnd"/>
            <w:r>
              <w:rPr>
                <w:rFonts w:eastAsia="微软雅黑"/>
                <w:color w:val="000000" w:themeColor="text1"/>
                <w:kern w:val="24"/>
                <w:szCs w:val="28"/>
                <w:lang w:eastAsia="zh-CN"/>
              </w:rPr>
              <w:t>.</w:t>
            </w:r>
          </w:p>
        </w:tc>
      </w:tr>
    </w:tbl>
    <w:p w:rsidR="009E6DCE" w:rsidRDefault="009E6DCE">
      <w:pPr>
        <w:rPr>
          <w:lang w:eastAsia="zh-CN"/>
        </w:rPr>
      </w:pPr>
    </w:p>
    <w:p w:rsidR="009E6DCE" w:rsidRDefault="0048691D">
      <w:pPr>
        <w:rPr>
          <w:b/>
          <w:u w:val="single"/>
          <w:lang w:val="en-GB" w:eastAsia="zh-CN"/>
        </w:rPr>
      </w:pPr>
      <w:r>
        <w:rPr>
          <w:b/>
          <w:u w:val="single"/>
          <w:lang w:val="en-GB" w:eastAsia="zh-CN"/>
        </w:rPr>
        <w:t>UE-UE adjacent interference per RB per aggressor UE</w:t>
      </w:r>
    </w:p>
    <w:p w:rsidR="009E6DCE" w:rsidRDefault="0048691D">
      <w:pPr>
        <w:rPr>
          <w:lang w:val="en-GB" w:eastAsia="zh-CN"/>
        </w:rPr>
      </w:pPr>
      <w:r>
        <w:rPr>
          <w:lang w:eastAsia="zh-CN"/>
        </w:rPr>
        <w:object w:dxaOrig="7974" w:dyaOrig="666">
          <v:shape id="_x0000_i1089" type="#_x0000_t75" style="width:398.7pt;height:33.3pt" o:ole="">
            <v:imagedata r:id="rId152" o:title=""/>
          </v:shape>
          <o:OLEObject Type="Embed" ProgID="Equation.DSMT4" ShapeID="_x0000_i1089" DrawAspect="Content" ObjectID="_1721827141" r:id="rId153"/>
        </w:object>
      </w:r>
    </w:p>
    <w:tbl>
      <w:tblPr>
        <w:tblW w:w="5000" w:type="pct"/>
        <w:tblCellMar>
          <w:left w:w="0" w:type="dxa"/>
          <w:right w:w="0" w:type="dxa"/>
        </w:tblCellMar>
        <w:tblLook w:val="04A0" w:firstRow="1" w:lastRow="0" w:firstColumn="1" w:lastColumn="0" w:noHBand="0" w:noVBand="1"/>
      </w:tblPr>
      <w:tblGrid>
        <w:gridCol w:w="1245"/>
        <w:gridCol w:w="8373"/>
      </w:tblGrid>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Notation</w:t>
            </w:r>
          </w:p>
        </w:tc>
        <w:tc>
          <w:tcPr>
            <w:tcW w:w="4589"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i/>
                <w:iCs/>
                <w:color w:val="000000" w:themeColor="text1"/>
                <w:kern w:val="24"/>
                <w:szCs w:val="28"/>
                <w:lang w:eastAsia="zh-CN"/>
              </w:rPr>
              <w:t>n</w: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DL RB index of the victim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2"/>
              </w:rPr>
              <w:object w:dxaOrig="956" w:dyaOrig="365">
                <v:shape id="_x0000_i1090" type="#_x0000_t75" style="width:47.8pt;height:18.25pt" o:ole="">
                  <v:imagedata r:id="rId154" o:title=""/>
                </v:shape>
                <o:OLEObject Type="Embed" ProgID="Equation.DSMT4" ShapeID="_x0000_i1090" DrawAspect="Content" ObjectID="_1721827142" r:id="rId15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maximum transmission power of the aggressor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602" w:dyaOrig="365">
                <v:shape id="_x0000_i1091" type="#_x0000_t75" style="width:30.1pt;height:18.25pt" o:ole="">
                  <v:imagedata r:id="rId156" o:title=""/>
                </v:shape>
                <o:OLEObject Type="Embed" ProgID="Equation.DSMT4" ShapeID="_x0000_i1091" DrawAspect="Content" ObjectID="_1721827143" r:id="rId157"/>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w:t>
            </w:r>
            <w:proofErr w:type="spellStart"/>
            <w:r>
              <w:rPr>
                <w:rFonts w:eastAsia="微软雅黑"/>
                <w:color w:val="000000" w:themeColor="text1"/>
                <w:kern w:val="24"/>
                <w:szCs w:val="28"/>
                <w:lang w:eastAsia="zh-CN"/>
              </w:rPr>
              <w:t>Tx</w:t>
            </w:r>
            <w:proofErr w:type="spellEnd"/>
            <w:r>
              <w:rPr>
                <w:rFonts w:eastAsia="微软雅黑"/>
                <w:color w:val="000000" w:themeColor="text1"/>
                <w:kern w:val="24"/>
                <w:szCs w:val="28"/>
                <w:lang w:eastAsia="zh-CN"/>
              </w:rPr>
              <w:t xml:space="preserve"> antenna gain of the aggressor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623" w:dyaOrig="365">
                <v:shape id="_x0000_i1092" type="#_x0000_t75" style="width:31.15pt;height:18.25pt" o:ole="">
                  <v:imagedata r:id="rId158" o:title=""/>
                </v:shape>
                <o:OLEObject Type="Embed" ProgID="Equation.DSMT4" ShapeID="_x0000_i1092" DrawAspect="Content" ObjectID="_1721827144" r:id="rId159"/>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antenna gain of the victim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903" w:dyaOrig="365">
                <v:shape id="_x0000_i1093" type="#_x0000_t75" style="width:45.15pt;height:18.25pt" o:ole="">
                  <v:imagedata r:id="rId160" o:title=""/>
                </v:shape>
                <o:OLEObject Type="Embed" ProgID="Equation.DSMT4" ShapeID="_x0000_i1093" DrawAspect="Content" ObjectID="_1721827145" r:id="rId161"/>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w:t>
            </w:r>
            <w:proofErr w:type="spellStart"/>
            <w:r>
              <w:rPr>
                <w:rFonts w:eastAsia="微软雅黑"/>
                <w:color w:val="000000" w:themeColor="text1"/>
                <w:kern w:val="24"/>
                <w:szCs w:val="28"/>
                <w:lang w:eastAsia="zh-CN"/>
              </w:rPr>
              <w:t>Tx</w:t>
            </w:r>
            <w:proofErr w:type="spellEnd"/>
            <w:r>
              <w:rPr>
                <w:rFonts w:eastAsia="微软雅黑"/>
                <w:color w:val="000000" w:themeColor="text1"/>
                <w:kern w:val="24"/>
                <w:szCs w:val="28"/>
                <w:lang w:eastAsia="zh-CN"/>
              </w:rPr>
              <w:t xml:space="preserve"> beam forming gain of the aggressor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946" w:dyaOrig="365">
                <v:shape id="_x0000_i1094" type="#_x0000_t75" style="width:47.3pt;height:18.25pt" o:ole="">
                  <v:imagedata r:id="rId162" o:title=""/>
                </v:shape>
                <o:OLEObject Type="Embed" ProgID="Equation.DSMT4" ShapeID="_x0000_i1094" DrawAspect="Content" ObjectID="_1721827146" r:id="rId16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beam forming gain of the victim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870" w:dyaOrig="365">
                <v:shape id="_x0000_i1095" type="#_x0000_t75" style="width:43.5pt;height:18.25pt" o:ole="">
                  <v:imagedata r:id="rId164" o:title=""/>
                </v:shape>
                <o:OLEObject Type="Embed" ProgID="Equation.DSMT4" ShapeID="_x0000_i1095" DrawAspect="Content" ObjectID="_1721827147" r:id="rId16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large scale coupling loss between </w:t>
            </w:r>
            <w:r>
              <w:rPr>
                <w:rFonts w:eastAsia="微软雅黑"/>
                <w:color w:val="000000" w:themeColor="text1"/>
                <w:kern w:val="24"/>
                <w:szCs w:val="28"/>
                <w:lang w:eastAsia="zh-CN"/>
              </w:rPr>
              <w:t xml:space="preserve">the aggressor UE and victim UE, e.g., </w:t>
            </w:r>
            <w:proofErr w:type="spellStart"/>
            <w:r>
              <w:rPr>
                <w:rFonts w:eastAsia="微软雅黑"/>
                <w:color w:val="000000" w:themeColor="text1"/>
                <w:kern w:val="24"/>
                <w:szCs w:val="28"/>
                <w:lang w:eastAsia="zh-CN"/>
              </w:rPr>
              <w:t>pathloss</w:t>
            </w:r>
            <w:proofErr w:type="spellEnd"/>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2"/>
              </w:rPr>
              <w:object w:dxaOrig="258" w:dyaOrig="355">
                <v:shape id="_x0000_i1096" type="#_x0000_t75" style="width:12.9pt;height:17.75pt" o:ole="">
                  <v:imagedata r:id="rId166" o:title=""/>
                </v:shape>
                <o:OLEObject Type="Embed" ProgID="Equation.DSMT4" ShapeID="_x0000_i1096" DrawAspect="Content" ObjectID="_1721827148" r:id="rId167"/>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ACIR between the victim UE and the aggressor UE.</w:t>
            </w:r>
          </w:p>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Note: The ACIR values in TR 38.828 can be reused.</w:t>
            </w:r>
          </w:p>
        </w:tc>
      </w:tr>
    </w:tbl>
    <w:p w:rsidR="009E6DCE" w:rsidRDefault="009E6DCE">
      <w:pPr>
        <w:rPr>
          <w:lang w:val="en-GB" w:eastAsia="zh-CN"/>
        </w:rPr>
      </w:pPr>
    </w:p>
    <w:p w:rsidR="009E6DCE" w:rsidRDefault="0048691D">
      <w:pPr>
        <w:rPr>
          <w:lang w:val="en-GB" w:eastAsia="zh-CN"/>
        </w:rPr>
      </w:pPr>
      <w:r>
        <w:rPr>
          <w:lang w:val="en-GB" w:eastAsia="zh-CN"/>
        </w:rPr>
        <w:t>Note: It is assumed that adjacent channel UE is always transmitting with the</w:t>
      </w:r>
      <w:r>
        <w:rPr>
          <w:lang w:val="en-GB" w:eastAsia="zh-CN"/>
        </w:rPr>
        <w:t xml:space="preserve"> maximum transmission power. FFS the number and location of adjacent channel UEs.</w:t>
      </w:r>
    </w:p>
    <w:p w:rsidR="009E6DCE" w:rsidRDefault="009E6DCE">
      <w:pPr>
        <w:rPr>
          <w:lang w:val="en-GB" w:eastAsia="zh-CN"/>
        </w:rPr>
      </w:pPr>
    </w:p>
    <w:p w:rsidR="009E6DCE" w:rsidRDefault="0048691D">
      <w:pPr>
        <w:rPr>
          <w:b/>
          <w:u w:val="single"/>
          <w:lang w:val="en-GB" w:eastAsia="zh-CN"/>
        </w:rPr>
      </w:pPr>
      <w:proofErr w:type="spellStart"/>
      <w:proofErr w:type="gramStart"/>
      <w:r>
        <w:rPr>
          <w:b/>
          <w:u w:val="single"/>
          <w:lang w:val="en-GB" w:eastAsia="zh-CN"/>
        </w:rPr>
        <w:t>gNB</w:t>
      </w:r>
      <w:proofErr w:type="spellEnd"/>
      <w:r>
        <w:rPr>
          <w:b/>
          <w:u w:val="single"/>
          <w:lang w:val="en-GB" w:eastAsia="zh-CN"/>
        </w:rPr>
        <w:t>-UE</w:t>
      </w:r>
      <w:proofErr w:type="gramEnd"/>
      <w:r>
        <w:rPr>
          <w:b/>
          <w:u w:val="single"/>
          <w:lang w:val="en-GB" w:eastAsia="zh-CN"/>
        </w:rPr>
        <w:t xml:space="preserve"> co-channel intra-</w:t>
      </w:r>
      <w:proofErr w:type="spellStart"/>
      <w:r>
        <w:rPr>
          <w:b/>
          <w:u w:val="single"/>
          <w:lang w:val="en-GB" w:eastAsia="zh-CN"/>
        </w:rPr>
        <w:t>subband</w:t>
      </w:r>
      <w:proofErr w:type="spellEnd"/>
      <w:r>
        <w:rPr>
          <w:b/>
          <w:u w:val="single"/>
          <w:lang w:val="en-GB" w:eastAsia="zh-CN"/>
        </w:rPr>
        <w:t xml:space="preserve"> interference (DL) per RB of this intra-</w:t>
      </w:r>
      <w:proofErr w:type="spellStart"/>
      <w:r>
        <w:rPr>
          <w:b/>
          <w:u w:val="single"/>
          <w:lang w:val="en-GB" w:eastAsia="zh-CN"/>
        </w:rPr>
        <w:t>subband</w:t>
      </w:r>
      <w:proofErr w:type="spellEnd"/>
      <w:r>
        <w:rPr>
          <w:b/>
          <w:u w:val="single"/>
          <w:lang w:val="en-GB" w:eastAsia="zh-CN"/>
        </w:rPr>
        <w:t xml:space="preserve"> per aggressor </w:t>
      </w:r>
      <w:proofErr w:type="spellStart"/>
      <w:r>
        <w:rPr>
          <w:b/>
          <w:u w:val="single"/>
          <w:lang w:val="en-GB" w:eastAsia="zh-CN"/>
        </w:rPr>
        <w:t>gNB</w:t>
      </w:r>
      <w:proofErr w:type="spellEnd"/>
    </w:p>
    <w:p w:rsidR="009E6DCE" w:rsidRDefault="0048691D">
      <w:pPr>
        <w:rPr>
          <w:lang w:val="en-GB" w:eastAsia="zh-CN"/>
        </w:rPr>
      </w:pPr>
      <w:r>
        <w:rPr>
          <w:lang w:eastAsia="zh-CN"/>
        </w:rPr>
        <w:object w:dxaOrig="6598" w:dyaOrig="720">
          <v:shape id="_x0000_i1097" type="#_x0000_t75" style="width:329.9pt;height:36pt" o:ole="">
            <v:imagedata r:id="rId168" o:title=""/>
          </v:shape>
          <o:OLEObject Type="Embed" ProgID="Equation.DSMT4" ShapeID="_x0000_i1097" DrawAspect="Content" ObjectID="_1721827149" r:id="rId169"/>
        </w:object>
      </w:r>
    </w:p>
    <w:tbl>
      <w:tblPr>
        <w:tblW w:w="5000" w:type="pct"/>
        <w:tblCellMar>
          <w:left w:w="0" w:type="dxa"/>
          <w:right w:w="0" w:type="dxa"/>
        </w:tblCellMar>
        <w:tblLook w:val="04A0" w:firstRow="1" w:lastRow="0" w:firstColumn="1" w:lastColumn="0" w:noHBand="0" w:noVBand="1"/>
      </w:tblPr>
      <w:tblGrid>
        <w:gridCol w:w="1158"/>
        <w:gridCol w:w="8460"/>
      </w:tblGrid>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Notation</w:t>
            </w:r>
          </w:p>
        </w:tc>
        <w:tc>
          <w:tcPr>
            <w:tcW w:w="4589"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i/>
                <w:iCs/>
                <w:color w:val="000000" w:themeColor="text1"/>
                <w:kern w:val="24"/>
                <w:szCs w:val="28"/>
                <w:lang w:eastAsia="zh-CN"/>
              </w:rPr>
              <w:t>n</w: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DL RB index of the </w:t>
            </w:r>
            <w:r>
              <w:rPr>
                <w:rFonts w:eastAsia="微软雅黑"/>
                <w:color w:val="000000" w:themeColor="text1"/>
                <w:kern w:val="24"/>
                <w:szCs w:val="28"/>
                <w:lang w:eastAsia="zh-CN"/>
              </w:rPr>
              <w:t>victim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2"/>
              </w:rPr>
              <w:object w:dxaOrig="537" w:dyaOrig="355">
                <v:shape id="_x0000_i1098" type="#_x0000_t75" style="width:26.85pt;height:17.75pt" o:ole="">
                  <v:imagedata r:id="rId170" o:title=""/>
                </v:shape>
                <o:OLEObject Type="Embed" ProgID="Equation.DSMT4" ShapeID="_x0000_i1098" DrawAspect="Content" ObjectID="_1721827150" r:id="rId171"/>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total number of DL RBs of the active BWP of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484" w:dyaOrig="419">
                <v:shape id="_x0000_i1099" type="#_x0000_t75" style="width:24.2pt;height:20.95pt" o:ole="">
                  <v:imagedata r:id="rId172" o:title=""/>
                </v:shape>
                <o:OLEObject Type="Embed" ProgID="Equation.DSMT4" ShapeID="_x0000_i1099" DrawAspect="Content" ObjectID="_1721827151" r:id="rId17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maximum transmission power of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666" w:dyaOrig="365">
                <v:shape id="_x0000_i1100" type="#_x0000_t75" style="width:33.3pt;height:18.25pt" o:ole="">
                  <v:imagedata r:id="rId174" o:title=""/>
                </v:shape>
                <o:OLEObject Type="Embed" ProgID="Equation.DSMT4" ShapeID="_x0000_i1100" DrawAspect="Content" ObjectID="_1721827152" r:id="rId17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w:t>
            </w:r>
            <w:proofErr w:type="spellStart"/>
            <w:r>
              <w:rPr>
                <w:rFonts w:eastAsia="微软雅黑"/>
                <w:color w:val="000000" w:themeColor="text1"/>
                <w:kern w:val="24"/>
                <w:szCs w:val="28"/>
                <w:lang w:eastAsia="zh-CN"/>
              </w:rPr>
              <w:t>Tx</w:t>
            </w:r>
            <w:proofErr w:type="spellEnd"/>
            <w:r>
              <w:rPr>
                <w:rFonts w:eastAsia="微软雅黑"/>
                <w:color w:val="000000" w:themeColor="text1"/>
                <w:kern w:val="24"/>
                <w:szCs w:val="28"/>
                <w:lang w:eastAsia="zh-CN"/>
              </w:rPr>
              <w:t xml:space="preserve"> antenna gain of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623" w:dyaOrig="365">
                <v:shape id="_x0000_i1101" type="#_x0000_t75" style="width:31.15pt;height:18.25pt" o:ole="">
                  <v:imagedata r:id="rId176" o:title=""/>
                </v:shape>
                <o:OLEObject Type="Embed" ProgID="Equation.DSMT4" ShapeID="_x0000_i1101" DrawAspect="Content" ObjectID="_1721827153" r:id="rId177"/>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antenna gain of the victim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870" w:dyaOrig="365">
                <v:shape id="_x0000_i1102" type="#_x0000_t75" style="width:43.5pt;height:18.25pt" o:ole="">
                  <v:imagedata r:id="rId178" o:title=""/>
                </v:shape>
                <o:OLEObject Type="Embed" ProgID="Equation.DSMT4" ShapeID="_x0000_i1102" DrawAspect="Content" ObjectID="_1721827154" r:id="rId179"/>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large scale coupling loss between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and victim UE, e.g., </w:t>
            </w:r>
            <w:proofErr w:type="spellStart"/>
            <w:r>
              <w:rPr>
                <w:rFonts w:eastAsia="微软雅黑"/>
                <w:color w:val="000000" w:themeColor="text1"/>
                <w:kern w:val="24"/>
                <w:szCs w:val="28"/>
                <w:lang w:eastAsia="zh-CN"/>
              </w:rPr>
              <w:t>pathloss</w:t>
            </w:r>
            <w:proofErr w:type="spellEnd"/>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720" w:dyaOrig="419">
                <v:shape id="_x0000_i1103" type="#_x0000_t75" style="width:36pt;height:20.95pt" o:ole="">
                  <v:imagedata r:id="rId180" o:title=""/>
                </v:shape>
                <o:OLEObject Type="Embed" ProgID="Equation.DSMT4" ShapeID="_x0000_i1103" DrawAspect="Content" ObjectID="_1721827155" r:id="rId181"/>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small scale coupling loss for one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between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and victim UE derived from the channel </w:t>
            </w:r>
            <w:r>
              <w:rPr>
                <w:rFonts w:eastAsia="微软雅黑"/>
                <w:i/>
                <w:iCs/>
                <w:color w:val="000000" w:themeColor="text1"/>
                <w:kern w:val="24"/>
                <w:szCs w:val="28"/>
                <w:lang w:eastAsia="zh-CN"/>
              </w:rPr>
              <w:t>H</w:t>
            </w:r>
            <w:r>
              <w:rPr>
                <w:rFonts w:eastAsia="微软雅黑"/>
                <w:color w:val="000000" w:themeColor="text1"/>
                <w:kern w:val="24"/>
                <w:szCs w:val="28"/>
                <w:lang w:eastAsia="zh-CN"/>
              </w:rPr>
              <w:t>.</w:t>
            </w:r>
          </w:p>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Note: Only the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of the aggressor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is considered for the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(with the same frequency) of the victim UE in this case.</w:t>
            </w:r>
          </w:p>
        </w:tc>
      </w:tr>
    </w:tbl>
    <w:p w:rsidR="009E6DCE" w:rsidRDefault="009E6DCE">
      <w:pPr>
        <w:rPr>
          <w:lang w:val="en-GB" w:eastAsia="zh-CN"/>
        </w:rPr>
      </w:pPr>
    </w:p>
    <w:p w:rsidR="009E6DCE" w:rsidRDefault="0048691D">
      <w:pPr>
        <w:rPr>
          <w:b/>
          <w:u w:val="single"/>
          <w:lang w:val="en-GB" w:eastAsia="zh-CN"/>
        </w:rPr>
      </w:pPr>
      <w:r>
        <w:rPr>
          <w:b/>
          <w:u w:val="single"/>
          <w:lang w:val="en-GB" w:eastAsia="zh-CN"/>
        </w:rPr>
        <w:t>UE-</w:t>
      </w:r>
      <w:proofErr w:type="spellStart"/>
      <w:r>
        <w:rPr>
          <w:b/>
          <w:u w:val="single"/>
          <w:lang w:val="en-GB" w:eastAsia="zh-CN"/>
        </w:rPr>
        <w:t>gNB</w:t>
      </w:r>
      <w:proofErr w:type="spellEnd"/>
      <w:r>
        <w:rPr>
          <w:b/>
          <w:u w:val="single"/>
          <w:lang w:val="en-GB" w:eastAsia="zh-CN"/>
        </w:rPr>
        <w:t xml:space="preserve"> co-</w:t>
      </w:r>
      <w:proofErr w:type="spellStart"/>
      <w:proofErr w:type="gramStart"/>
      <w:r>
        <w:rPr>
          <w:b/>
          <w:u w:val="single"/>
          <w:lang w:val="en-GB" w:eastAsia="zh-CN"/>
        </w:rPr>
        <w:t>chanel</w:t>
      </w:r>
      <w:proofErr w:type="spellEnd"/>
      <w:proofErr w:type="gramEnd"/>
      <w:r>
        <w:rPr>
          <w:b/>
          <w:u w:val="single"/>
          <w:lang w:val="en-GB" w:eastAsia="zh-CN"/>
        </w:rPr>
        <w:t xml:space="preserve"> intra-</w:t>
      </w:r>
      <w:proofErr w:type="spellStart"/>
      <w:r>
        <w:rPr>
          <w:b/>
          <w:u w:val="single"/>
          <w:lang w:val="en-GB" w:eastAsia="zh-CN"/>
        </w:rPr>
        <w:t>subband</w:t>
      </w:r>
      <w:proofErr w:type="spellEnd"/>
      <w:r>
        <w:rPr>
          <w:b/>
          <w:u w:val="single"/>
          <w:lang w:val="en-GB" w:eastAsia="zh-CN"/>
        </w:rPr>
        <w:t xml:space="preserve"> interference (UL) per RB of </w:t>
      </w:r>
      <w:r>
        <w:rPr>
          <w:b/>
          <w:u w:val="single"/>
          <w:lang w:val="en-GB" w:eastAsia="zh-CN"/>
        </w:rPr>
        <w:t>this intra-</w:t>
      </w:r>
      <w:proofErr w:type="spellStart"/>
      <w:r>
        <w:rPr>
          <w:b/>
          <w:u w:val="single"/>
          <w:lang w:val="en-GB" w:eastAsia="zh-CN"/>
        </w:rPr>
        <w:t>subband</w:t>
      </w:r>
      <w:proofErr w:type="spellEnd"/>
      <w:r>
        <w:rPr>
          <w:b/>
          <w:u w:val="single"/>
          <w:lang w:val="en-GB" w:eastAsia="zh-CN"/>
        </w:rPr>
        <w:t xml:space="preserve"> per aggressor UE</w:t>
      </w:r>
    </w:p>
    <w:p w:rsidR="009E6DCE" w:rsidRDefault="0048691D">
      <w:pPr>
        <w:rPr>
          <w:lang w:val="en-GB" w:eastAsia="zh-CN"/>
        </w:rPr>
      </w:pPr>
      <w:r>
        <w:rPr>
          <w:lang w:eastAsia="zh-CN"/>
        </w:rPr>
        <w:object w:dxaOrig="7028" w:dyaOrig="720">
          <v:shape id="_x0000_i1104" type="#_x0000_t75" style="width:351.4pt;height:36pt" o:ole="">
            <v:imagedata r:id="rId182" o:title=""/>
          </v:shape>
          <o:OLEObject Type="Embed" ProgID="Equation.DSMT4" ShapeID="_x0000_i1104" DrawAspect="Content" ObjectID="_1721827156" r:id="rId183"/>
        </w:object>
      </w:r>
    </w:p>
    <w:tbl>
      <w:tblPr>
        <w:tblW w:w="5000" w:type="pct"/>
        <w:tblCellMar>
          <w:left w:w="0" w:type="dxa"/>
          <w:right w:w="0" w:type="dxa"/>
        </w:tblCellMar>
        <w:tblLook w:val="04A0" w:firstRow="1" w:lastRow="0" w:firstColumn="1" w:lastColumn="0" w:noHBand="0" w:noVBand="1"/>
      </w:tblPr>
      <w:tblGrid>
        <w:gridCol w:w="1321"/>
        <w:gridCol w:w="8297"/>
      </w:tblGrid>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Notation</w:t>
            </w:r>
          </w:p>
        </w:tc>
        <w:tc>
          <w:tcPr>
            <w:tcW w:w="4589"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rFonts w:eastAsia="微软雅黑"/>
                <w:i/>
                <w:iCs/>
                <w:color w:val="000000" w:themeColor="text1"/>
                <w:kern w:val="24"/>
                <w:szCs w:val="28"/>
                <w:lang w:eastAsia="zh-CN"/>
              </w:rPr>
              <w:t>n</w: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UL RB index of the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2"/>
              </w:rPr>
              <w:object w:dxaOrig="1032" w:dyaOrig="355">
                <v:shape id="_x0000_i1105" type="#_x0000_t75" style="width:51.6pt;height:17.75pt" o:ole="">
                  <v:imagedata r:id="rId184" o:title=""/>
                </v:shape>
                <o:OLEObject Type="Embed" ProgID="Equation.DSMT4" ShapeID="_x0000_i1105" DrawAspect="Content" ObjectID="_1721827157" r:id="rId18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total number of scheduled UL RBs of the aggressor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2"/>
              </w:rPr>
              <w:object w:dxaOrig="956" w:dyaOrig="365">
                <v:shape id="_x0000_i1106" type="#_x0000_t75" style="width:47.8pt;height:18.25pt" o:ole="">
                  <v:imagedata r:id="rId186" o:title=""/>
                </v:shape>
                <o:OLEObject Type="Embed" ProgID="Equation.DSMT4" ShapeID="_x0000_i1106" DrawAspect="Content" ObjectID="_1721827158" r:id="rId187"/>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maximum </w:t>
            </w:r>
            <w:r>
              <w:rPr>
                <w:rFonts w:eastAsia="微软雅黑"/>
                <w:color w:val="000000" w:themeColor="text1"/>
                <w:kern w:val="24"/>
                <w:szCs w:val="28"/>
                <w:lang w:eastAsia="zh-CN"/>
              </w:rPr>
              <w:t>transmission power of the aggressor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602" w:dyaOrig="365">
                <v:shape id="_x0000_i1107" type="#_x0000_t75" style="width:30.1pt;height:18.25pt" o:ole="">
                  <v:imagedata r:id="rId188" o:title=""/>
                </v:shape>
                <o:OLEObject Type="Embed" ProgID="Equation.DSMT4" ShapeID="_x0000_i1107" DrawAspect="Content" ObjectID="_1721827159" r:id="rId189"/>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w:t>
            </w:r>
            <w:proofErr w:type="spellStart"/>
            <w:r>
              <w:rPr>
                <w:rFonts w:eastAsia="微软雅黑"/>
                <w:color w:val="000000" w:themeColor="text1"/>
                <w:kern w:val="24"/>
                <w:szCs w:val="28"/>
                <w:lang w:eastAsia="zh-CN"/>
              </w:rPr>
              <w:t>Tx</w:t>
            </w:r>
            <w:proofErr w:type="spellEnd"/>
            <w:r>
              <w:rPr>
                <w:rFonts w:eastAsia="微软雅黑"/>
                <w:color w:val="000000" w:themeColor="text1"/>
                <w:kern w:val="24"/>
                <w:szCs w:val="28"/>
                <w:lang w:eastAsia="zh-CN"/>
              </w:rPr>
              <w:t xml:space="preserve"> antenna gain of the aggressor UE.</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720" w:dyaOrig="365">
                <v:shape id="_x0000_i1108" type="#_x0000_t75" style="width:36pt;height:18.25pt" o:ole="">
                  <v:imagedata r:id="rId190" o:title=""/>
                </v:shape>
                <o:OLEObject Type="Embed" ProgID="Equation.DSMT4" ShapeID="_x0000_i1108" DrawAspect="Content" ObjectID="_1721827160" r:id="rId191"/>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Rx antenna gain of the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w:t>
            </w:r>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870" w:dyaOrig="365">
                <v:shape id="_x0000_i1109" type="#_x0000_t75" style="width:43.5pt;height:18.25pt" o:ole="">
                  <v:imagedata r:id="rId192" o:title=""/>
                </v:shape>
                <o:OLEObject Type="Embed" ProgID="Equation.DSMT4" ShapeID="_x0000_i1109" DrawAspect="Content" ObjectID="_1721827161" r:id="rId19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large scale coupling loss between the aggressor </w:t>
            </w:r>
            <w:r>
              <w:rPr>
                <w:rFonts w:eastAsia="微软雅黑"/>
                <w:color w:val="000000" w:themeColor="text1"/>
                <w:kern w:val="24"/>
                <w:szCs w:val="28"/>
                <w:lang w:eastAsia="zh-CN"/>
              </w:rPr>
              <w:t xml:space="preserve">UE and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e.g., </w:t>
            </w:r>
            <w:proofErr w:type="spellStart"/>
            <w:r>
              <w:rPr>
                <w:rFonts w:eastAsia="微软雅黑"/>
                <w:color w:val="000000" w:themeColor="text1"/>
                <w:kern w:val="24"/>
                <w:szCs w:val="28"/>
                <w:lang w:eastAsia="zh-CN"/>
              </w:rPr>
              <w:t>pathloss</w:t>
            </w:r>
            <w:proofErr w:type="spellEnd"/>
          </w:p>
        </w:tc>
      </w:tr>
      <w:tr w:rsidR="009E6DCE">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center"/>
              <w:textAlignment w:val="auto"/>
              <w:rPr>
                <w:rFonts w:ascii="Arial" w:hAnsi="Arial" w:cs="Arial"/>
                <w:szCs w:val="36"/>
                <w:lang w:eastAsia="zh-CN"/>
              </w:rPr>
            </w:pPr>
            <w:r>
              <w:rPr>
                <w:position w:val="-14"/>
              </w:rPr>
              <w:object w:dxaOrig="720" w:dyaOrig="419">
                <v:shape id="_x0000_i1110" type="#_x0000_t75" style="width:36pt;height:20.95pt" o:ole="">
                  <v:imagedata r:id="rId194" o:title=""/>
                </v:shape>
                <o:OLEObject Type="Embed" ProgID="Equation.DSMT4" ShapeID="_x0000_i1110" DrawAspect="Content" ObjectID="_1721827162" r:id="rId19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small scale coupling loss for one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between the aggressor UE and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derived from the channel </w:t>
            </w:r>
            <w:r>
              <w:rPr>
                <w:rFonts w:eastAsia="微软雅黑"/>
                <w:i/>
                <w:iCs/>
                <w:color w:val="000000" w:themeColor="text1"/>
                <w:kern w:val="24"/>
                <w:szCs w:val="28"/>
                <w:lang w:eastAsia="zh-CN"/>
              </w:rPr>
              <w:t>H</w:t>
            </w:r>
            <w:r>
              <w:rPr>
                <w:rFonts w:eastAsia="微软雅黑"/>
                <w:color w:val="000000" w:themeColor="text1"/>
                <w:kern w:val="24"/>
                <w:szCs w:val="28"/>
                <w:lang w:eastAsia="zh-CN"/>
              </w:rPr>
              <w:t>.</w:t>
            </w:r>
          </w:p>
          <w:p w:rsidR="009E6DCE" w:rsidRDefault="0048691D">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Note: Only the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of the aggressor UE is considered for the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(with the same f</w:t>
            </w:r>
            <w:r>
              <w:rPr>
                <w:rFonts w:eastAsia="微软雅黑"/>
                <w:color w:val="000000" w:themeColor="text1"/>
                <w:kern w:val="24"/>
                <w:szCs w:val="28"/>
                <w:lang w:eastAsia="zh-CN"/>
              </w:rPr>
              <w:t xml:space="preserve">requency) of the victim </w:t>
            </w:r>
            <w:proofErr w:type="spellStart"/>
            <w:r>
              <w:rPr>
                <w:rFonts w:eastAsia="微软雅黑"/>
                <w:color w:val="000000" w:themeColor="text1"/>
                <w:kern w:val="24"/>
                <w:szCs w:val="28"/>
                <w:lang w:eastAsia="zh-CN"/>
              </w:rPr>
              <w:t>gNB</w:t>
            </w:r>
            <w:proofErr w:type="spellEnd"/>
            <w:r>
              <w:rPr>
                <w:rFonts w:eastAsia="微软雅黑"/>
                <w:color w:val="000000" w:themeColor="text1"/>
                <w:kern w:val="24"/>
                <w:szCs w:val="28"/>
                <w:lang w:eastAsia="zh-CN"/>
              </w:rPr>
              <w:t xml:space="preserve"> in this case.</w:t>
            </w:r>
          </w:p>
        </w:tc>
      </w:tr>
    </w:tbl>
    <w:p w:rsidR="009E6DCE" w:rsidRDefault="009E6DCE">
      <w:pPr>
        <w:overflowPunct/>
        <w:autoSpaceDE/>
        <w:autoSpaceDN/>
        <w:adjustRightInd/>
        <w:spacing w:after="0"/>
        <w:jc w:val="left"/>
        <w:textAlignment w:val="auto"/>
        <w:rPr>
          <w:lang w:eastAsia="zh-CN"/>
        </w:rPr>
      </w:pPr>
    </w:p>
    <w:sectPr w:rsidR="009E6DCE">
      <w:headerReference w:type="even" r:id="rId196"/>
      <w:footerReference w:type="even" r:id="rId197"/>
      <w:footerReference w:type="default" r:id="rId198"/>
      <w:footnotePr>
        <w:numRestart w:val="eachSect"/>
      </w:footnotePr>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91D" w:rsidRDefault="0048691D">
      <w:pPr>
        <w:spacing w:after="0"/>
      </w:pPr>
      <w:r>
        <w:separator/>
      </w:r>
    </w:p>
  </w:endnote>
  <w:endnote w:type="continuationSeparator" w:id="0">
    <w:p w:rsidR="0048691D" w:rsidRDefault="004869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DCE" w:rsidRDefault="0048691D">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9E6DCE" w:rsidRDefault="009E6DC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DCE" w:rsidRDefault="0048691D">
    <w:pPr>
      <w:pStyle w:val="ad"/>
      <w:ind w:right="360"/>
    </w:pPr>
    <w:r>
      <w:rPr>
        <w:rStyle w:val="af6"/>
      </w:rPr>
      <w:fldChar w:fldCharType="begin"/>
    </w:r>
    <w:r>
      <w:rPr>
        <w:rStyle w:val="af6"/>
      </w:rPr>
      <w:instrText xml:space="preserve"> PAGE </w:instrText>
    </w:r>
    <w:r>
      <w:rPr>
        <w:rStyle w:val="af6"/>
      </w:rPr>
      <w:fldChar w:fldCharType="separate"/>
    </w:r>
    <w:r w:rsidR="004B7F21">
      <w:rPr>
        <w:rStyle w:val="af6"/>
        <w:noProof/>
      </w:rPr>
      <w:t>27</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4B7F21">
      <w:rPr>
        <w:rStyle w:val="af6"/>
        <w:noProof/>
      </w:rPr>
      <w:t>28</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91D" w:rsidRDefault="0048691D">
      <w:pPr>
        <w:spacing w:after="0"/>
      </w:pPr>
      <w:r>
        <w:separator/>
      </w:r>
    </w:p>
  </w:footnote>
  <w:footnote w:type="continuationSeparator" w:id="0">
    <w:p w:rsidR="0048691D" w:rsidRDefault="004869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DCE" w:rsidRDefault="0048691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766B80"/>
    <w:multiLevelType w:val="multilevel"/>
    <w:tmpl w:val="00766B8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066A4AEB"/>
    <w:multiLevelType w:val="multilevel"/>
    <w:tmpl w:val="066A4AEB"/>
    <w:lvl w:ilvl="0">
      <w:start w:val="1"/>
      <w:numFmt w:val="bullet"/>
      <w:lvlText w:val="•"/>
      <w:lvlJc w:val="left"/>
      <w:pPr>
        <w:ind w:left="720" w:hanging="360"/>
      </w:pPr>
      <w:rPr>
        <w:rFonts w:ascii="Arial" w:hAnsi="Arial" w:hint="default"/>
      </w:rPr>
    </w:lvl>
    <w:lvl w:ilvl="1">
      <w:start w:val="1"/>
      <w:numFmt w:val="upperLetter"/>
      <w:lvlText w:val="%2."/>
      <w:lvlJc w:val="left"/>
      <w:pPr>
        <w:ind w:left="1880" w:hanging="400"/>
      </w:pPr>
    </w:lvl>
    <w:lvl w:ilvl="2">
      <w:start w:val="1"/>
      <w:numFmt w:val="lowerRoman"/>
      <w:lvlText w:val="%3."/>
      <w:lvlJc w:val="right"/>
      <w:pPr>
        <w:ind w:left="2280" w:hanging="400"/>
      </w:pPr>
    </w:lvl>
    <w:lvl w:ilvl="3">
      <w:start w:val="1"/>
      <w:numFmt w:val="decimal"/>
      <w:lvlText w:val="%4."/>
      <w:lvlJc w:val="left"/>
      <w:pPr>
        <w:ind w:left="683" w:hanging="400"/>
      </w:pPr>
    </w:lvl>
    <w:lvl w:ilvl="4">
      <w:start w:val="1"/>
      <w:numFmt w:val="upperLetter"/>
      <w:lvlText w:val="%5."/>
      <w:lvlJc w:val="left"/>
      <w:pPr>
        <w:ind w:left="3080" w:hanging="400"/>
      </w:pPr>
    </w:lvl>
    <w:lvl w:ilvl="5">
      <w:start w:val="1"/>
      <w:numFmt w:val="lowerRoman"/>
      <w:lvlText w:val="%6."/>
      <w:lvlJc w:val="right"/>
      <w:pPr>
        <w:ind w:left="3480" w:hanging="400"/>
      </w:pPr>
    </w:lvl>
    <w:lvl w:ilvl="6">
      <w:start w:val="1"/>
      <w:numFmt w:val="decimal"/>
      <w:lvlText w:val="%7."/>
      <w:lvlJc w:val="left"/>
      <w:pPr>
        <w:ind w:left="3880" w:hanging="400"/>
      </w:pPr>
    </w:lvl>
    <w:lvl w:ilvl="7">
      <w:start w:val="1"/>
      <w:numFmt w:val="upperLetter"/>
      <w:lvlText w:val="%8."/>
      <w:lvlJc w:val="left"/>
      <w:pPr>
        <w:ind w:left="4280" w:hanging="400"/>
      </w:pPr>
    </w:lvl>
    <w:lvl w:ilvl="8">
      <w:start w:val="1"/>
      <w:numFmt w:val="lowerRoman"/>
      <w:lvlText w:val="%9."/>
      <w:lvlJc w:val="right"/>
      <w:pPr>
        <w:ind w:left="4680" w:hanging="400"/>
      </w:pPr>
    </w:lvl>
  </w:abstractNum>
  <w:abstractNum w:abstractNumId="3"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 w15:restartNumberingAfterBreak="0">
    <w:nsid w:val="180E7C56"/>
    <w:multiLevelType w:val="multilevel"/>
    <w:tmpl w:val="180E7C56"/>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195E4F9C"/>
    <w:multiLevelType w:val="multilevel"/>
    <w:tmpl w:val="195E4F9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9" w15:restartNumberingAfterBreak="0">
    <w:nsid w:val="1D7B2B7F"/>
    <w:multiLevelType w:val="multilevel"/>
    <w:tmpl w:val="1D7B2B7F"/>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 w15:restartNumberingAfterBreak="0">
    <w:nsid w:val="1F6E7F62"/>
    <w:multiLevelType w:val="multilevel"/>
    <w:tmpl w:val="1F6E7F62"/>
    <w:lvl w:ilvl="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2136C0C"/>
    <w:multiLevelType w:val="multilevel"/>
    <w:tmpl w:val="22136C0C"/>
    <w:lvl w:ilvl="0">
      <w:numFmt w:val="bullet"/>
      <w:lvlText w:val="-"/>
      <w:lvlJc w:val="left"/>
      <w:pPr>
        <w:ind w:left="708" w:hanging="420"/>
      </w:pPr>
      <w:rPr>
        <w:rFonts w:ascii="Times" w:eastAsia="Batang" w:hAnsi="Times" w:cs="Time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23E546A4"/>
    <w:multiLevelType w:val="multilevel"/>
    <w:tmpl w:val="23E546A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27772985"/>
    <w:multiLevelType w:val="multilevel"/>
    <w:tmpl w:val="27772985"/>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1D0081"/>
    <w:multiLevelType w:val="multilevel"/>
    <w:tmpl w:val="291D0081"/>
    <w:lvl w:ilvl="0">
      <w:start w:val="1"/>
      <w:numFmt w:val="bullet"/>
      <w:lvlText w:val=""/>
      <w:lvlJc w:val="left"/>
      <w:pPr>
        <w:ind w:left="648" w:hanging="360"/>
      </w:pPr>
      <w:rPr>
        <w:rFonts w:ascii="Wingdings" w:hAnsi="Wingdings" w:hint="default"/>
      </w:rPr>
    </w:lvl>
    <w:lvl w:ilvl="1">
      <w:start w:val="1"/>
      <w:numFmt w:val="bullet"/>
      <w:lvlText w:val=""/>
      <w:lvlJc w:val="left"/>
      <w:pPr>
        <w:ind w:left="1088" w:hanging="400"/>
      </w:pPr>
      <w:rPr>
        <w:rFonts w:ascii="Symbol" w:hAnsi="Symbol" w:hint="default"/>
      </w:rPr>
    </w:lvl>
    <w:lvl w:ilvl="2">
      <w:start w:val="1"/>
      <w:numFmt w:val="bullet"/>
      <w:lvlText w:val="o"/>
      <w:lvlJc w:val="left"/>
      <w:pPr>
        <w:ind w:left="1488" w:hanging="400"/>
      </w:pPr>
      <w:rPr>
        <w:rFonts w:ascii="Courier New" w:hAnsi="Courier New" w:cs="Courier New" w:hint="default"/>
      </w:rPr>
    </w:lvl>
    <w:lvl w:ilvl="3">
      <w:start w:val="1"/>
      <w:numFmt w:val="bullet"/>
      <w:lvlText w:val=""/>
      <w:lvlJc w:val="left"/>
      <w:pPr>
        <w:ind w:left="1888" w:hanging="400"/>
      </w:pPr>
      <w:rPr>
        <w:rFonts w:ascii="Wingdings" w:hAnsi="Wingdings" w:hint="default"/>
      </w:rPr>
    </w:lvl>
    <w:lvl w:ilvl="4">
      <w:start w:val="1"/>
      <w:numFmt w:val="bullet"/>
      <w:lvlText w:val=""/>
      <w:lvlJc w:val="left"/>
      <w:pPr>
        <w:ind w:left="2288" w:hanging="400"/>
      </w:pPr>
      <w:rPr>
        <w:rFonts w:ascii="Wingdings" w:hAnsi="Wingdings" w:hint="default"/>
      </w:rPr>
    </w:lvl>
    <w:lvl w:ilvl="5">
      <w:start w:val="1"/>
      <w:numFmt w:val="bullet"/>
      <w:lvlText w:val=""/>
      <w:lvlJc w:val="left"/>
      <w:pPr>
        <w:ind w:left="2688" w:hanging="400"/>
      </w:pPr>
      <w:rPr>
        <w:rFonts w:ascii="Wingdings" w:hAnsi="Wingdings" w:hint="default"/>
      </w:rPr>
    </w:lvl>
    <w:lvl w:ilvl="6">
      <w:start w:val="1"/>
      <w:numFmt w:val="bullet"/>
      <w:lvlText w:val=""/>
      <w:lvlJc w:val="left"/>
      <w:pPr>
        <w:ind w:left="3088" w:hanging="400"/>
      </w:pPr>
      <w:rPr>
        <w:rFonts w:ascii="Wingdings" w:hAnsi="Wingdings" w:hint="default"/>
      </w:rPr>
    </w:lvl>
    <w:lvl w:ilvl="7">
      <w:start w:val="1"/>
      <w:numFmt w:val="bullet"/>
      <w:lvlText w:val=""/>
      <w:lvlJc w:val="left"/>
      <w:pPr>
        <w:ind w:left="3488" w:hanging="400"/>
      </w:pPr>
      <w:rPr>
        <w:rFonts w:ascii="Wingdings" w:hAnsi="Wingdings" w:hint="default"/>
      </w:rPr>
    </w:lvl>
    <w:lvl w:ilvl="8">
      <w:start w:val="1"/>
      <w:numFmt w:val="bullet"/>
      <w:lvlText w:val=""/>
      <w:lvlJc w:val="left"/>
      <w:pPr>
        <w:ind w:left="3888" w:hanging="400"/>
      </w:pPr>
      <w:rPr>
        <w:rFonts w:ascii="Wingdings" w:hAnsi="Wingdings" w:hint="default"/>
      </w:rPr>
    </w:lvl>
  </w:abstractNum>
  <w:abstractNum w:abstractNumId="15"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967531F"/>
    <w:multiLevelType w:val="multilevel"/>
    <w:tmpl w:val="396753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DE820AC"/>
    <w:multiLevelType w:val="multilevel"/>
    <w:tmpl w:val="3DE820A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3" w15:restartNumberingAfterBreak="0">
    <w:nsid w:val="3F30615C"/>
    <w:multiLevelType w:val="multilevel"/>
    <w:tmpl w:val="3F30615C"/>
    <w:lvl w:ilvl="0">
      <w:numFmt w:val="bullet"/>
      <w:lvlText w:val="-"/>
      <w:lvlJc w:val="left"/>
      <w:pPr>
        <w:ind w:left="708" w:hanging="420"/>
      </w:pPr>
      <w:rPr>
        <w:rFonts w:ascii="Times" w:eastAsia="Batang" w:hAnsi="Times" w:cs="Times" w:hint="default"/>
      </w:rPr>
    </w:lvl>
    <w:lvl w:ilvl="1">
      <w:start w:val="1"/>
      <w:numFmt w:val="bullet"/>
      <w:lvlText w:val="−"/>
      <w:lvlJc w:val="left"/>
      <w:pPr>
        <w:ind w:left="1128" w:hanging="420"/>
      </w:pPr>
      <w:rPr>
        <w:rFonts w:ascii="Arial" w:eastAsia="MS Mincho" w:hAnsi="Arial"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E1ACC5"/>
    <w:multiLevelType w:val="singleLevel"/>
    <w:tmpl w:val="47E1ACC5"/>
    <w:lvl w:ilvl="0">
      <w:start w:val="1"/>
      <w:numFmt w:val="bullet"/>
      <w:lvlText w:val=""/>
      <w:lvlJc w:val="left"/>
      <w:pPr>
        <w:ind w:left="840" w:hanging="420"/>
      </w:pPr>
      <w:rPr>
        <w:rFonts w:ascii="Wingdings" w:hAnsi="Wingdings" w:hint="default"/>
      </w:rPr>
    </w:lvl>
  </w:abstractNum>
  <w:abstractNum w:abstractNumId="26" w15:restartNumberingAfterBreak="0">
    <w:nsid w:val="51073272"/>
    <w:multiLevelType w:val="multilevel"/>
    <w:tmpl w:val="51073272"/>
    <w:lvl w:ilvl="0">
      <w:start w:val="1"/>
      <w:numFmt w:val="bullet"/>
      <w:lvlText w:val=""/>
      <w:lvlJc w:val="left"/>
      <w:pPr>
        <w:ind w:left="708" w:hanging="420"/>
      </w:pPr>
      <w:rPr>
        <w:rFonts w:ascii="Wingdings" w:hAnsi="Wingdings" w:hint="default"/>
      </w:rPr>
    </w:lvl>
    <w:lvl w:ilvl="1">
      <w:start w:val="1"/>
      <w:numFmt w:val="bullet"/>
      <w:lvlText w:val=""/>
      <w:lvlJc w:val="left"/>
      <w:pPr>
        <w:ind w:left="1082" w:hanging="397"/>
      </w:pPr>
      <w:rPr>
        <w:rFonts w:ascii="Wingdings" w:hAnsi="Wingdings" w:hint="default"/>
      </w:rPr>
    </w:lvl>
    <w:lvl w:ilvl="2">
      <w:start w:val="1"/>
      <w:numFmt w:val="bullet"/>
      <w:lvlText w:val=""/>
      <w:lvlJc w:val="left"/>
      <w:pPr>
        <w:ind w:left="1082" w:firstLine="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7" w15:restartNumberingAfterBreak="0">
    <w:nsid w:val="595D019D"/>
    <w:multiLevelType w:val="multilevel"/>
    <w:tmpl w:val="595D019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8"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9" w15:restartNumberingAfterBreak="0">
    <w:nsid w:val="619F6876"/>
    <w:multiLevelType w:val="multilevel"/>
    <w:tmpl w:val="619F6876"/>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071B37"/>
    <w:multiLevelType w:val="multilevel"/>
    <w:tmpl w:val="6C071B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3D50492"/>
    <w:multiLevelType w:val="multilevel"/>
    <w:tmpl w:val="73D5049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5" w15:restartNumberingAfterBreak="0">
    <w:nsid w:val="7869213B"/>
    <w:multiLevelType w:val="multilevel"/>
    <w:tmpl w:val="7869213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6"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D9D3941"/>
    <w:multiLevelType w:val="multilevel"/>
    <w:tmpl w:val="7D9D394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abstractNumId w:val="3"/>
  </w:num>
  <w:num w:numId="2">
    <w:abstractNumId w:val="18"/>
  </w:num>
  <w:num w:numId="3">
    <w:abstractNumId w:val="16"/>
  </w:num>
  <w:num w:numId="4">
    <w:abstractNumId w:val="31"/>
  </w:num>
  <w:num w:numId="5">
    <w:abstractNumId w:val="21"/>
  </w:num>
  <w:num w:numId="6">
    <w:abstractNumId w:val="38"/>
  </w:num>
  <w:num w:numId="7">
    <w:abstractNumId w:val="30"/>
  </w:num>
  <w:num w:numId="8">
    <w:abstractNumId w:val="19"/>
  </w:num>
  <w:num w:numId="9">
    <w:abstractNumId w:val="37"/>
  </w:num>
  <w:num w:numId="10">
    <w:abstractNumId w:val="33"/>
  </w:num>
  <w:num w:numId="1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
  </w:num>
  <w:num w:numId="13">
    <w:abstractNumId w:val="15"/>
  </w:num>
  <w:num w:numId="14">
    <w:abstractNumId w:val="8"/>
  </w:num>
  <w:num w:numId="15">
    <w:abstractNumId w:val="28"/>
  </w:num>
  <w:num w:numId="16">
    <w:abstractNumId w:val="34"/>
  </w:num>
  <w:num w:numId="17">
    <w:abstractNumId w:val="5"/>
  </w:num>
  <w:num w:numId="18">
    <w:abstractNumId w:val="24"/>
  </w:num>
  <w:num w:numId="19">
    <w:abstractNumId w:val="17"/>
  </w:num>
  <w:num w:numId="20">
    <w:abstractNumId w:val="29"/>
  </w:num>
  <w:num w:numId="21">
    <w:abstractNumId w:val="36"/>
  </w:num>
  <w:num w:numId="22">
    <w:abstractNumId w:val="6"/>
  </w:num>
  <w:num w:numId="23">
    <w:abstractNumId w:val="27"/>
  </w:num>
  <w:num w:numId="24">
    <w:abstractNumId w:val="25"/>
  </w:num>
  <w:num w:numId="25">
    <w:abstractNumId w:val="9"/>
  </w:num>
  <w:num w:numId="26">
    <w:abstractNumId w:val="20"/>
  </w:num>
  <w:num w:numId="27">
    <w:abstractNumId w:val="22"/>
  </w:num>
  <w:num w:numId="28">
    <w:abstractNumId w:val="32"/>
  </w:num>
  <w:num w:numId="29">
    <w:abstractNumId w:val="10"/>
  </w:num>
  <w:num w:numId="30">
    <w:abstractNumId w:val="1"/>
  </w:num>
  <w:num w:numId="31">
    <w:abstractNumId w:val="23"/>
  </w:num>
  <w:num w:numId="32">
    <w:abstractNumId w:val="14"/>
  </w:num>
  <w:num w:numId="33">
    <w:abstractNumId w:val="11"/>
  </w:num>
  <w:num w:numId="34">
    <w:abstractNumId w:val="39"/>
  </w:num>
  <w:num w:numId="35">
    <w:abstractNumId w:val="26"/>
  </w:num>
  <w:num w:numId="36">
    <w:abstractNumId w:val="12"/>
  </w:num>
  <w:num w:numId="37">
    <w:abstractNumId w:val="35"/>
  </w:num>
  <w:num w:numId="38">
    <w:abstractNumId w:val="13"/>
  </w:num>
  <w:num w:numId="39">
    <w:abstractNumId w:val="7"/>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2F5"/>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956"/>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E48"/>
    <w:rsid w:val="00057123"/>
    <w:rsid w:val="000572A7"/>
    <w:rsid w:val="00057313"/>
    <w:rsid w:val="00057388"/>
    <w:rsid w:val="00057DF9"/>
    <w:rsid w:val="00057F68"/>
    <w:rsid w:val="00057F6C"/>
    <w:rsid w:val="00060586"/>
    <w:rsid w:val="000606F3"/>
    <w:rsid w:val="0006090A"/>
    <w:rsid w:val="00060DF9"/>
    <w:rsid w:val="00060FDB"/>
    <w:rsid w:val="000612C5"/>
    <w:rsid w:val="00061374"/>
    <w:rsid w:val="000613C1"/>
    <w:rsid w:val="00061517"/>
    <w:rsid w:val="000616E1"/>
    <w:rsid w:val="00061BDC"/>
    <w:rsid w:val="00061D2A"/>
    <w:rsid w:val="00061D56"/>
    <w:rsid w:val="0006205E"/>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349"/>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60"/>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99"/>
    <w:rsid w:val="000B32D4"/>
    <w:rsid w:val="000B38DA"/>
    <w:rsid w:val="000B3F37"/>
    <w:rsid w:val="000B4788"/>
    <w:rsid w:val="000B49D7"/>
    <w:rsid w:val="000B546F"/>
    <w:rsid w:val="000B59AA"/>
    <w:rsid w:val="000B6030"/>
    <w:rsid w:val="000B63BC"/>
    <w:rsid w:val="000B65BE"/>
    <w:rsid w:val="000B6BDF"/>
    <w:rsid w:val="000B71B6"/>
    <w:rsid w:val="000B761C"/>
    <w:rsid w:val="000B7AC2"/>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8C9"/>
    <w:rsid w:val="000C5D34"/>
    <w:rsid w:val="000C5E7D"/>
    <w:rsid w:val="000C648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856"/>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5C2"/>
    <w:rsid w:val="0010067A"/>
    <w:rsid w:val="001007D9"/>
    <w:rsid w:val="00100914"/>
    <w:rsid w:val="001009BB"/>
    <w:rsid w:val="00100D57"/>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83B"/>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31F"/>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2D0C"/>
    <w:rsid w:val="00123280"/>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AB9"/>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A7D"/>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D02"/>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4F7B"/>
    <w:rsid w:val="001B5332"/>
    <w:rsid w:val="001B54E9"/>
    <w:rsid w:val="001B55DE"/>
    <w:rsid w:val="001B635D"/>
    <w:rsid w:val="001B6759"/>
    <w:rsid w:val="001B70CF"/>
    <w:rsid w:val="001B719E"/>
    <w:rsid w:val="001B7244"/>
    <w:rsid w:val="001B747B"/>
    <w:rsid w:val="001B748B"/>
    <w:rsid w:val="001B768B"/>
    <w:rsid w:val="001B7905"/>
    <w:rsid w:val="001B7F4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129"/>
    <w:rsid w:val="001D23A3"/>
    <w:rsid w:val="001D2B3C"/>
    <w:rsid w:val="001D2E6C"/>
    <w:rsid w:val="001D2F8F"/>
    <w:rsid w:val="001D35DC"/>
    <w:rsid w:val="001D40B0"/>
    <w:rsid w:val="001D43C0"/>
    <w:rsid w:val="001D448E"/>
    <w:rsid w:val="001D4969"/>
    <w:rsid w:val="001D4AF0"/>
    <w:rsid w:val="001D4F24"/>
    <w:rsid w:val="001D506F"/>
    <w:rsid w:val="001D57BC"/>
    <w:rsid w:val="001D5A66"/>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9FC"/>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699"/>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4A0"/>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570"/>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7B4"/>
    <w:rsid w:val="00272BC8"/>
    <w:rsid w:val="00272C8B"/>
    <w:rsid w:val="00272D06"/>
    <w:rsid w:val="00272FEB"/>
    <w:rsid w:val="00273644"/>
    <w:rsid w:val="0027365E"/>
    <w:rsid w:val="002738C9"/>
    <w:rsid w:val="00273B2D"/>
    <w:rsid w:val="00273CFB"/>
    <w:rsid w:val="00274668"/>
    <w:rsid w:val="0027467B"/>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A0"/>
    <w:rsid w:val="00277512"/>
    <w:rsid w:val="00277609"/>
    <w:rsid w:val="002777E4"/>
    <w:rsid w:val="00277E66"/>
    <w:rsid w:val="002801E2"/>
    <w:rsid w:val="00280612"/>
    <w:rsid w:val="0028073A"/>
    <w:rsid w:val="00280960"/>
    <w:rsid w:val="0028164E"/>
    <w:rsid w:val="0028168F"/>
    <w:rsid w:val="00281718"/>
    <w:rsid w:val="002825CE"/>
    <w:rsid w:val="0028272A"/>
    <w:rsid w:val="00282A97"/>
    <w:rsid w:val="00283165"/>
    <w:rsid w:val="002832E7"/>
    <w:rsid w:val="00283346"/>
    <w:rsid w:val="00283AA4"/>
    <w:rsid w:val="00283FD2"/>
    <w:rsid w:val="00284E7F"/>
    <w:rsid w:val="0028550D"/>
    <w:rsid w:val="00285520"/>
    <w:rsid w:val="00285894"/>
    <w:rsid w:val="00285A85"/>
    <w:rsid w:val="00285BEF"/>
    <w:rsid w:val="00285E28"/>
    <w:rsid w:val="00285EF7"/>
    <w:rsid w:val="00286631"/>
    <w:rsid w:val="00286B84"/>
    <w:rsid w:val="00286F76"/>
    <w:rsid w:val="00287376"/>
    <w:rsid w:val="002877DE"/>
    <w:rsid w:val="00287821"/>
    <w:rsid w:val="00287C28"/>
    <w:rsid w:val="00287C39"/>
    <w:rsid w:val="002900FB"/>
    <w:rsid w:val="00290254"/>
    <w:rsid w:val="00290897"/>
    <w:rsid w:val="00290C83"/>
    <w:rsid w:val="0029130D"/>
    <w:rsid w:val="0029142E"/>
    <w:rsid w:val="002915DA"/>
    <w:rsid w:val="0029178F"/>
    <w:rsid w:val="00291C45"/>
    <w:rsid w:val="00292200"/>
    <w:rsid w:val="002923AA"/>
    <w:rsid w:val="00292540"/>
    <w:rsid w:val="00292608"/>
    <w:rsid w:val="0029279E"/>
    <w:rsid w:val="00292DBC"/>
    <w:rsid w:val="00293504"/>
    <w:rsid w:val="002937C2"/>
    <w:rsid w:val="00293C49"/>
    <w:rsid w:val="00294135"/>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2A"/>
    <w:rsid w:val="002B3D90"/>
    <w:rsid w:val="002B453B"/>
    <w:rsid w:val="002B4C39"/>
    <w:rsid w:val="002B567F"/>
    <w:rsid w:val="002B601A"/>
    <w:rsid w:val="002B61F1"/>
    <w:rsid w:val="002B645E"/>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A"/>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5D3"/>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F07"/>
    <w:rsid w:val="002F74E8"/>
    <w:rsid w:val="002F778C"/>
    <w:rsid w:val="002F7919"/>
    <w:rsid w:val="002F7B6D"/>
    <w:rsid w:val="002F7D48"/>
    <w:rsid w:val="002F7EC5"/>
    <w:rsid w:val="00300085"/>
    <w:rsid w:val="0030015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1E5F"/>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A6E"/>
    <w:rsid w:val="00321B02"/>
    <w:rsid w:val="00321D94"/>
    <w:rsid w:val="00321F1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3A39"/>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A5C"/>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A3E"/>
    <w:rsid w:val="00376E0C"/>
    <w:rsid w:val="0037709A"/>
    <w:rsid w:val="00377146"/>
    <w:rsid w:val="003771CA"/>
    <w:rsid w:val="003772A9"/>
    <w:rsid w:val="00377397"/>
    <w:rsid w:val="0037757C"/>
    <w:rsid w:val="003775BD"/>
    <w:rsid w:val="003779AC"/>
    <w:rsid w:val="00377D10"/>
    <w:rsid w:val="003804F4"/>
    <w:rsid w:val="00380543"/>
    <w:rsid w:val="00380602"/>
    <w:rsid w:val="00380892"/>
    <w:rsid w:val="00380BBD"/>
    <w:rsid w:val="00380FF5"/>
    <w:rsid w:val="0038158E"/>
    <w:rsid w:val="00382182"/>
    <w:rsid w:val="003821E7"/>
    <w:rsid w:val="003825FE"/>
    <w:rsid w:val="00382903"/>
    <w:rsid w:val="00382C8B"/>
    <w:rsid w:val="00382EAB"/>
    <w:rsid w:val="00383169"/>
    <w:rsid w:val="00383D4B"/>
    <w:rsid w:val="00383DDB"/>
    <w:rsid w:val="003842A8"/>
    <w:rsid w:val="00384747"/>
    <w:rsid w:val="003848D9"/>
    <w:rsid w:val="00384BC0"/>
    <w:rsid w:val="00384BD4"/>
    <w:rsid w:val="00384E31"/>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87FA9"/>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4DB"/>
    <w:rsid w:val="00395684"/>
    <w:rsid w:val="003956FE"/>
    <w:rsid w:val="0039586B"/>
    <w:rsid w:val="003958F1"/>
    <w:rsid w:val="0039598F"/>
    <w:rsid w:val="00395DB2"/>
    <w:rsid w:val="00395F53"/>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03E"/>
    <w:rsid w:val="003B3171"/>
    <w:rsid w:val="003B3E56"/>
    <w:rsid w:val="003B4039"/>
    <w:rsid w:val="003B4482"/>
    <w:rsid w:val="003B495C"/>
    <w:rsid w:val="003B4B90"/>
    <w:rsid w:val="003B4D9B"/>
    <w:rsid w:val="003B4E9C"/>
    <w:rsid w:val="003B570F"/>
    <w:rsid w:val="003B5AE0"/>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5E09"/>
    <w:rsid w:val="003D60F1"/>
    <w:rsid w:val="003D63BA"/>
    <w:rsid w:val="003D680E"/>
    <w:rsid w:val="003D69ED"/>
    <w:rsid w:val="003D6AFD"/>
    <w:rsid w:val="003D6B43"/>
    <w:rsid w:val="003D740C"/>
    <w:rsid w:val="003D79E8"/>
    <w:rsid w:val="003D7A39"/>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E75"/>
    <w:rsid w:val="003E300E"/>
    <w:rsid w:val="003E3015"/>
    <w:rsid w:val="003E3524"/>
    <w:rsid w:val="003E37AD"/>
    <w:rsid w:val="003E37FC"/>
    <w:rsid w:val="003E3944"/>
    <w:rsid w:val="003E3B07"/>
    <w:rsid w:val="003E3BF0"/>
    <w:rsid w:val="003E3C5B"/>
    <w:rsid w:val="003E3CA6"/>
    <w:rsid w:val="003E40C9"/>
    <w:rsid w:val="003E416F"/>
    <w:rsid w:val="003E44DC"/>
    <w:rsid w:val="003E46A4"/>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274"/>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2DD"/>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8C0"/>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54F"/>
    <w:rsid w:val="0043270B"/>
    <w:rsid w:val="00432780"/>
    <w:rsid w:val="00432B83"/>
    <w:rsid w:val="00432F8F"/>
    <w:rsid w:val="00432F9E"/>
    <w:rsid w:val="00433106"/>
    <w:rsid w:val="0043359F"/>
    <w:rsid w:val="00433C8B"/>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6D7E"/>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0F0C"/>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0DA"/>
    <w:rsid w:val="0045742D"/>
    <w:rsid w:val="0045745E"/>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9E6"/>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025"/>
    <w:rsid w:val="0047253B"/>
    <w:rsid w:val="00472668"/>
    <w:rsid w:val="00472ACB"/>
    <w:rsid w:val="0047330E"/>
    <w:rsid w:val="004735E8"/>
    <w:rsid w:val="004737D3"/>
    <w:rsid w:val="00473F5F"/>
    <w:rsid w:val="0047410D"/>
    <w:rsid w:val="004746DF"/>
    <w:rsid w:val="0047475B"/>
    <w:rsid w:val="00475260"/>
    <w:rsid w:val="0047539C"/>
    <w:rsid w:val="004753D8"/>
    <w:rsid w:val="004755D5"/>
    <w:rsid w:val="00475674"/>
    <w:rsid w:val="00475BC8"/>
    <w:rsid w:val="00475D13"/>
    <w:rsid w:val="00475E50"/>
    <w:rsid w:val="00475E54"/>
    <w:rsid w:val="00475F90"/>
    <w:rsid w:val="004761F6"/>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8FE"/>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1D"/>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90A"/>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97C42"/>
    <w:rsid w:val="004A01E1"/>
    <w:rsid w:val="004A0911"/>
    <w:rsid w:val="004A0E00"/>
    <w:rsid w:val="004A0F3C"/>
    <w:rsid w:val="004A0F7F"/>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0F4D"/>
    <w:rsid w:val="004B1313"/>
    <w:rsid w:val="004B169E"/>
    <w:rsid w:val="004B1803"/>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B7F21"/>
    <w:rsid w:val="004C032E"/>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6906"/>
    <w:rsid w:val="004C6BF1"/>
    <w:rsid w:val="004C730E"/>
    <w:rsid w:val="004C7739"/>
    <w:rsid w:val="004C7BDF"/>
    <w:rsid w:val="004C7EE0"/>
    <w:rsid w:val="004D014D"/>
    <w:rsid w:val="004D0328"/>
    <w:rsid w:val="004D03CE"/>
    <w:rsid w:val="004D03E0"/>
    <w:rsid w:val="004D0E42"/>
    <w:rsid w:val="004D0FA5"/>
    <w:rsid w:val="004D1059"/>
    <w:rsid w:val="004D1445"/>
    <w:rsid w:val="004D17E6"/>
    <w:rsid w:val="004D1A33"/>
    <w:rsid w:val="004D1C2E"/>
    <w:rsid w:val="004D1C35"/>
    <w:rsid w:val="004D1D64"/>
    <w:rsid w:val="004D1DBB"/>
    <w:rsid w:val="004D1F01"/>
    <w:rsid w:val="004D1F6F"/>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D7F62"/>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CE0"/>
    <w:rsid w:val="00503FAD"/>
    <w:rsid w:val="00504639"/>
    <w:rsid w:val="00504943"/>
    <w:rsid w:val="00504BF5"/>
    <w:rsid w:val="00504C77"/>
    <w:rsid w:val="00504CBB"/>
    <w:rsid w:val="00504D9B"/>
    <w:rsid w:val="00504DEE"/>
    <w:rsid w:val="00504EFB"/>
    <w:rsid w:val="00504F81"/>
    <w:rsid w:val="005050E7"/>
    <w:rsid w:val="005052DE"/>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83D"/>
    <w:rsid w:val="00512A7B"/>
    <w:rsid w:val="00512D39"/>
    <w:rsid w:val="00513B8C"/>
    <w:rsid w:val="00513F8F"/>
    <w:rsid w:val="005147E7"/>
    <w:rsid w:val="00514832"/>
    <w:rsid w:val="005149A2"/>
    <w:rsid w:val="00514CEE"/>
    <w:rsid w:val="005150E4"/>
    <w:rsid w:val="0051524E"/>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081"/>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B58"/>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6DA3"/>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3D"/>
    <w:rsid w:val="005701C5"/>
    <w:rsid w:val="0057021C"/>
    <w:rsid w:val="0057025F"/>
    <w:rsid w:val="00570367"/>
    <w:rsid w:val="005703E3"/>
    <w:rsid w:val="005704AA"/>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598"/>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7BE"/>
    <w:rsid w:val="00577E83"/>
    <w:rsid w:val="00577EB4"/>
    <w:rsid w:val="00580F52"/>
    <w:rsid w:val="00581081"/>
    <w:rsid w:val="005815D2"/>
    <w:rsid w:val="00581818"/>
    <w:rsid w:val="005818D4"/>
    <w:rsid w:val="0058193A"/>
    <w:rsid w:val="005819D7"/>
    <w:rsid w:val="00581AB8"/>
    <w:rsid w:val="00581C6E"/>
    <w:rsid w:val="00581F40"/>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9B"/>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2FD"/>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D6"/>
    <w:rsid w:val="005A18F9"/>
    <w:rsid w:val="005A1AA7"/>
    <w:rsid w:val="005A1BAF"/>
    <w:rsid w:val="005A1C03"/>
    <w:rsid w:val="005A1CC6"/>
    <w:rsid w:val="005A2229"/>
    <w:rsid w:val="005A23BE"/>
    <w:rsid w:val="005A294E"/>
    <w:rsid w:val="005A320D"/>
    <w:rsid w:val="005A36E3"/>
    <w:rsid w:val="005A3A31"/>
    <w:rsid w:val="005A416C"/>
    <w:rsid w:val="005A53A4"/>
    <w:rsid w:val="005A54DF"/>
    <w:rsid w:val="005A588D"/>
    <w:rsid w:val="005A59CF"/>
    <w:rsid w:val="005A6223"/>
    <w:rsid w:val="005A65E0"/>
    <w:rsid w:val="005A6A3A"/>
    <w:rsid w:val="005A6E87"/>
    <w:rsid w:val="005A703E"/>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AD6"/>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7A1"/>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2712"/>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1E3"/>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316"/>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26D"/>
    <w:rsid w:val="00645ACC"/>
    <w:rsid w:val="0064615B"/>
    <w:rsid w:val="006466B5"/>
    <w:rsid w:val="00646878"/>
    <w:rsid w:val="0064688F"/>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91"/>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261"/>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717"/>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23B"/>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20"/>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D"/>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4F9C"/>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42D"/>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571"/>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3F9A"/>
    <w:rsid w:val="0075412E"/>
    <w:rsid w:val="007545E6"/>
    <w:rsid w:val="00754747"/>
    <w:rsid w:val="00754D64"/>
    <w:rsid w:val="00754FCC"/>
    <w:rsid w:val="00755189"/>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9F3"/>
    <w:rsid w:val="00760D79"/>
    <w:rsid w:val="0076116A"/>
    <w:rsid w:val="00761332"/>
    <w:rsid w:val="007613AF"/>
    <w:rsid w:val="0076145C"/>
    <w:rsid w:val="007619FB"/>
    <w:rsid w:val="00761A37"/>
    <w:rsid w:val="0076200C"/>
    <w:rsid w:val="0076261F"/>
    <w:rsid w:val="00762924"/>
    <w:rsid w:val="0076295C"/>
    <w:rsid w:val="00762C4A"/>
    <w:rsid w:val="00762C64"/>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050"/>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4E7"/>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54F"/>
    <w:rsid w:val="00784702"/>
    <w:rsid w:val="00784C31"/>
    <w:rsid w:val="00784EA1"/>
    <w:rsid w:val="00784ECF"/>
    <w:rsid w:val="00784FC7"/>
    <w:rsid w:val="0078504B"/>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A1"/>
    <w:rsid w:val="007C67D6"/>
    <w:rsid w:val="007C6939"/>
    <w:rsid w:val="007C6941"/>
    <w:rsid w:val="007C6D8A"/>
    <w:rsid w:val="007C6E75"/>
    <w:rsid w:val="007C7578"/>
    <w:rsid w:val="007C779D"/>
    <w:rsid w:val="007C7DA5"/>
    <w:rsid w:val="007C7EF3"/>
    <w:rsid w:val="007D020B"/>
    <w:rsid w:val="007D0268"/>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8"/>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4F25"/>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C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462"/>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44C"/>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25C9"/>
    <w:rsid w:val="00823335"/>
    <w:rsid w:val="00823422"/>
    <w:rsid w:val="008235E4"/>
    <w:rsid w:val="008237B2"/>
    <w:rsid w:val="00823B2A"/>
    <w:rsid w:val="00823F61"/>
    <w:rsid w:val="0082449E"/>
    <w:rsid w:val="00824611"/>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02"/>
    <w:rsid w:val="0083179C"/>
    <w:rsid w:val="00832142"/>
    <w:rsid w:val="00832C18"/>
    <w:rsid w:val="00832CA7"/>
    <w:rsid w:val="00832CAF"/>
    <w:rsid w:val="0083311A"/>
    <w:rsid w:val="008331BB"/>
    <w:rsid w:val="008333BB"/>
    <w:rsid w:val="0083417A"/>
    <w:rsid w:val="00834456"/>
    <w:rsid w:val="00834512"/>
    <w:rsid w:val="008348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542"/>
    <w:rsid w:val="0084296C"/>
    <w:rsid w:val="00842B49"/>
    <w:rsid w:val="00842DB7"/>
    <w:rsid w:val="008431F3"/>
    <w:rsid w:val="0084387F"/>
    <w:rsid w:val="00843AFD"/>
    <w:rsid w:val="00843B2C"/>
    <w:rsid w:val="008444E3"/>
    <w:rsid w:val="008444F8"/>
    <w:rsid w:val="008445D2"/>
    <w:rsid w:val="00844750"/>
    <w:rsid w:val="00844864"/>
    <w:rsid w:val="00845A0F"/>
    <w:rsid w:val="00845A92"/>
    <w:rsid w:val="00845F51"/>
    <w:rsid w:val="00846106"/>
    <w:rsid w:val="008461FC"/>
    <w:rsid w:val="00846273"/>
    <w:rsid w:val="00846467"/>
    <w:rsid w:val="00846661"/>
    <w:rsid w:val="00846874"/>
    <w:rsid w:val="00846AC4"/>
    <w:rsid w:val="00846C77"/>
    <w:rsid w:val="00846E99"/>
    <w:rsid w:val="008470A4"/>
    <w:rsid w:val="008477B1"/>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0F7"/>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315"/>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97B"/>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D84"/>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E17"/>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8F8"/>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BD9"/>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2CF"/>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B37"/>
    <w:rsid w:val="008F3D2D"/>
    <w:rsid w:val="008F3D7C"/>
    <w:rsid w:val="008F3DC9"/>
    <w:rsid w:val="008F4107"/>
    <w:rsid w:val="008F4B0F"/>
    <w:rsid w:val="008F4BFE"/>
    <w:rsid w:val="008F4E3F"/>
    <w:rsid w:val="008F5406"/>
    <w:rsid w:val="008F5461"/>
    <w:rsid w:val="008F5866"/>
    <w:rsid w:val="008F595E"/>
    <w:rsid w:val="008F60FF"/>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7E6"/>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4BD7"/>
    <w:rsid w:val="00915032"/>
    <w:rsid w:val="00915143"/>
    <w:rsid w:val="009151C0"/>
    <w:rsid w:val="0091537E"/>
    <w:rsid w:val="00915399"/>
    <w:rsid w:val="009154BD"/>
    <w:rsid w:val="00915570"/>
    <w:rsid w:val="009156C5"/>
    <w:rsid w:val="00915A92"/>
    <w:rsid w:val="0091610F"/>
    <w:rsid w:val="009161BA"/>
    <w:rsid w:val="00917E0A"/>
    <w:rsid w:val="0092016F"/>
    <w:rsid w:val="009205A9"/>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04"/>
    <w:rsid w:val="00934747"/>
    <w:rsid w:val="0093485A"/>
    <w:rsid w:val="00934FFD"/>
    <w:rsid w:val="00935289"/>
    <w:rsid w:val="00935294"/>
    <w:rsid w:val="009359C0"/>
    <w:rsid w:val="00935B52"/>
    <w:rsid w:val="00935CCB"/>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0F7"/>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BE"/>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05B"/>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008"/>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565"/>
    <w:rsid w:val="00985BA2"/>
    <w:rsid w:val="00985CA4"/>
    <w:rsid w:val="00985DAF"/>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3"/>
    <w:rsid w:val="00993877"/>
    <w:rsid w:val="00993D38"/>
    <w:rsid w:val="0099464F"/>
    <w:rsid w:val="00994D59"/>
    <w:rsid w:val="009951AB"/>
    <w:rsid w:val="0099531F"/>
    <w:rsid w:val="00995360"/>
    <w:rsid w:val="009954AD"/>
    <w:rsid w:val="00995988"/>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E4E"/>
    <w:rsid w:val="009A3183"/>
    <w:rsid w:val="009A3299"/>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704"/>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18"/>
    <w:rsid w:val="009C7F47"/>
    <w:rsid w:val="009D008A"/>
    <w:rsid w:val="009D0361"/>
    <w:rsid w:val="009D0720"/>
    <w:rsid w:val="009D0C8D"/>
    <w:rsid w:val="009D1342"/>
    <w:rsid w:val="009D15EA"/>
    <w:rsid w:val="009D1ED3"/>
    <w:rsid w:val="009D1F69"/>
    <w:rsid w:val="009D2118"/>
    <w:rsid w:val="009D22EA"/>
    <w:rsid w:val="009D2453"/>
    <w:rsid w:val="009D2CDE"/>
    <w:rsid w:val="009D3008"/>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29"/>
    <w:rsid w:val="009E1F70"/>
    <w:rsid w:val="009E21A4"/>
    <w:rsid w:val="009E2234"/>
    <w:rsid w:val="009E2303"/>
    <w:rsid w:val="009E2BE6"/>
    <w:rsid w:val="009E2CB8"/>
    <w:rsid w:val="009E2DD3"/>
    <w:rsid w:val="009E2EAE"/>
    <w:rsid w:val="009E2F97"/>
    <w:rsid w:val="009E3644"/>
    <w:rsid w:val="009E3759"/>
    <w:rsid w:val="009E3790"/>
    <w:rsid w:val="009E37D8"/>
    <w:rsid w:val="009E39DC"/>
    <w:rsid w:val="009E3C31"/>
    <w:rsid w:val="009E3E19"/>
    <w:rsid w:val="009E457F"/>
    <w:rsid w:val="009E4BB6"/>
    <w:rsid w:val="009E4FCC"/>
    <w:rsid w:val="009E5656"/>
    <w:rsid w:val="009E5AB4"/>
    <w:rsid w:val="009E6036"/>
    <w:rsid w:val="009E60C7"/>
    <w:rsid w:val="009E641D"/>
    <w:rsid w:val="009E6463"/>
    <w:rsid w:val="009E6A64"/>
    <w:rsid w:val="009E6DCE"/>
    <w:rsid w:val="009E6FBA"/>
    <w:rsid w:val="009E6FC8"/>
    <w:rsid w:val="009E7256"/>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B0F"/>
    <w:rsid w:val="009F5CA4"/>
    <w:rsid w:val="009F6410"/>
    <w:rsid w:val="009F6457"/>
    <w:rsid w:val="009F6E42"/>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137"/>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998"/>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268"/>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68DC"/>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57B"/>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57"/>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1A1"/>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29D"/>
    <w:rsid w:val="00A6367F"/>
    <w:rsid w:val="00A63872"/>
    <w:rsid w:val="00A63A37"/>
    <w:rsid w:val="00A63BE0"/>
    <w:rsid w:val="00A64196"/>
    <w:rsid w:val="00A647A9"/>
    <w:rsid w:val="00A648CD"/>
    <w:rsid w:val="00A649B4"/>
    <w:rsid w:val="00A64BC7"/>
    <w:rsid w:val="00A64EB1"/>
    <w:rsid w:val="00A65204"/>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10D"/>
    <w:rsid w:val="00A91218"/>
    <w:rsid w:val="00A91469"/>
    <w:rsid w:val="00A91498"/>
    <w:rsid w:val="00A9164F"/>
    <w:rsid w:val="00A91F3E"/>
    <w:rsid w:val="00A92457"/>
    <w:rsid w:val="00A92747"/>
    <w:rsid w:val="00A927EE"/>
    <w:rsid w:val="00A92B81"/>
    <w:rsid w:val="00A92BE8"/>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6FAF"/>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992"/>
    <w:rsid w:val="00AB3E16"/>
    <w:rsid w:val="00AB3E3E"/>
    <w:rsid w:val="00AB3F13"/>
    <w:rsid w:val="00AB4157"/>
    <w:rsid w:val="00AB42FF"/>
    <w:rsid w:val="00AB4300"/>
    <w:rsid w:val="00AB476F"/>
    <w:rsid w:val="00AB4B4E"/>
    <w:rsid w:val="00AB4D67"/>
    <w:rsid w:val="00AB4EFB"/>
    <w:rsid w:val="00AB4FEA"/>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4EF4"/>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D3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4AEB"/>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EC5"/>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5E92"/>
    <w:rsid w:val="00B066D3"/>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1D"/>
    <w:rsid w:val="00B269CE"/>
    <w:rsid w:val="00B26D10"/>
    <w:rsid w:val="00B271E3"/>
    <w:rsid w:val="00B27202"/>
    <w:rsid w:val="00B27470"/>
    <w:rsid w:val="00B2757B"/>
    <w:rsid w:val="00B27A6A"/>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702"/>
    <w:rsid w:val="00B4003E"/>
    <w:rsid w:val="00B40292"/>
    <w:rsid w:val="00B406B2"/>
    <w:rsid w:val="00B40A84"/>
    <w:rsid w:val="00B40D73"/>
    <w:rsid w:val="00B4110D"/>
    <w:rsid w:val="00B411A3"/>
    <w:rsid w:val="00B412CB"/>
    <w:rsid w:val="00B416D8"/>
    <w:rsid w:val="00B41B34"/>
    <w:rsid w:val="00B41BEE"/>
    <w:rsid w:val="00B42879"/>
    <w:rsid w:val="00B430D3"/>
    <w:rsid w:val="00B43137"/>
    <w:rsid w:val="00B43398"/>
    <w:rsid w:val="00B436F6"/>
    <w:rsid w:val="00B437BD"/>
    <w:rsid w:val="00B43985"/>
    <w:rsid w:val="00B439FA"/>
    <w:rsid w:val="00B43D4D"/>
    <w:rsid w:val="00B44009"/>
    <w:rsid w:val="00B440CF"/>
    <w:rsid w:val="00B4418B"/>
    <w:rsid w:val="00B44370"/>
    <w:rsid w:val="00B443C5"/>
    <w:rsid w:val="00B446AD"/>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A8E"/>
    <w:rsid w:val="00B56E91"/>
    <w:rsid w:val="00B56F22"/>
    <w:rsid w:val="00B572B3"/>
    <w:rsid w:val="00B574BA"/>
    <w:rsid w:val="00B57861"/>
    <w:rsid w:val="00B57CFF"/>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BC1"/>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BF"/>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B6D"/>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A29"/>
    <w:rsid w:val="00B94C86"/>
    <w:rsid w:val="00B94E6E"/>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E9D"/>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F6"/>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C9F"/>
    <w:rsid w:val="00BB7DB1"/>
    <w:rsid w:val="00BC0AE6"/>
    <w:rsid w:val="00BC1293"/>
    <w:rsid w:val="00BC13BD"/>
    <w:rsid w:val="00BC16BF"/>
    <w:rsid w:val="00BC16E7"/>
    <w:rsid w:val="00BC1B4B"/>
    <w:rsid w:val="00BC201A"/>
    <w:rsid w:val="00BC2402"/>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1E8"/>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6A9"/>
    <w:rsid w:val="00BD689C"/>
    <w:rsid w:val="00BD6909"/>
    <w:rsid w:val="00BD6A22"/>
    <w:rsid w:val="00BD6C03"/>
    <w:rsid w:val="00BD78B8"/>
    <w:rsid w:val="00BD7910"/>
    <w:rsid w:val="00BD7A82"/>
    <w:rsid w:val="00BD7D8E"/>
    <w:rsid w:val="00BD7F9E"/>
    <w:rsid w:val="00BE072F"/>
    <w:rsid w:val="00BE0C3B"/>
    <w:rsid w:val="00BE0DCA"/>
    <w:rsid w:val="00BE1123"/>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61"/>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061"/>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2C"/>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1B5"/>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296"/>
    <w:rsid w:val="00C5638E"/>
    <w:rsid w:val="00C5656D"/>
    <w:rsid w:val="00C56918"/>
    <w:rsid w:val="00C569CA"/>
    <w:rsid w:val="00C56F7A"/>
    <w:rsid w:val="00C570E2"/>
    <w:rsid w:val="00C5733A"/>
    <w:rsid w:val="00C57CC6"/>
    <w:rsid w:val="00C57D43"/>
    <w:rsid w:val="00C601EB"/>
    <w:rsid w:val="00C602DB"/>
    <w:rsid w:val="00C60708"/>
    <w:rsid w:val="00C60EC1"/>
    <w:rsid w:val="00C60F26"/>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3DC"/>
    <w:rsid w:val="00C71468"/>
    <w:rsid w:val="00C71D23"/>
    <w:rsid w:val="00C723AF"/>
    <w:rsid w:val="00C723CA"/>
    <w:rsid w:val="00C72681"/>
    <w:rsid w:val="00C7271F"/>
    <w:rsid w:val="00C72B80"/>
    <w:rsid w:val="00C72EF5"/>
    <w:rsid w:val="00C7322E"/>
    <w:rsid w:val="00C733ED"/>
    <w:rsid w:val="00C7357D"/>
    <w:rsid w:val="00C73BF6"/>
    <w:rsid w:val="00C73F29"/>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A6C"/>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9F"/>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B7E"/>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E81"/>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BB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59"/>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9D"/>
    <w:rsid w:val="00D309B2"/>
    <w:rsid w:val="00D309D3"/>
    <w:rsid w:val="00D30C46"/>
    <w:rsid w:val="00D30FC7"/>
    <w:rsid w:val="00D317CA"/>
    <w:rsid w:val="00D31B9F"/>
    <w:rsid w:val="00D31BEA"/>
    <w:rsid w:val="00D31CEF"/>
    <w:rsid w:val="00D328AE"/>
    <w:rsid w:val="00D32BED"/>
    <w:rsid w:val="00D33313"/>
    <w:rsid w:val="00D3332A"/>
    <w:rsid w:val="00D333D7"/>
    <w:rsid w:val="00D33410"/>
    <w:rsid w:val="00D33418"/>
    <w:rsid w:val="00D33458"/>
    <w:rsid w:val="00D33AFC"/>
    <w:rsid w:val="00D33C0E"/>
    <w:rsid w:val="00D33FF1"/>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0FCF"/>
    <w:rsid w:val="00D41009"/>
    <w:rsid w:val="00D411D0"/>
    <w:rsid w:val="00D413F0"/>
    <w:rsid w:val="00D41901"/>
    <w:rsid w:val="00D41CD0"/>
    <w:rsid w:val="00D41F6F"/>
    <w:rsid w:val="00D421D9"/>
    <w:rsid w:val="00D42223"/>
    <w:rsid w:val="00D422E4"/>
    <w:rsid w:val="00D424E7"/>
    <w:rsid w:val="00D42696"/>
    <w:rsid w:val="00D426E8"/>
    <w:rsid w:val="00D426FB"/>
    <w:rsid w:val="00D429CB"/>
    <w:rsid w:val="00D42B71"/>
    <w:rsid w:val="00D42C31"/>
    <w:rsid w:val="00D42D5D"/>
    <w:rsid w:val="00D42E22"/>
    <w:rsid w:val="00D43418"/>
    <w:rsid w:val="00D43888"/>
    <w:rsid w:val="00D43DA9"/>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96"/>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31"/>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A35"/>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AF7"/>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9C4"/>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77A"/>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2D"/>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35F"/>
    <w:rsid w:val="00DC0D33"/>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236"/>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697"/>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D7AD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2BA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6CAA"/>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2D04"/>
    <w:rsid w:val="00E0324B"/>
    <w:rsid w:val="00E0345F"/>
    <w:rsid w:val="00E03BEA"/>
    <w:rsid w:val="00E0401E"/>
    <w:rsid w:val="00E04234"/>
    <w:rsid w:val="00E046C1"/>
    <w:rsid w:val="00E049EC"/>
    <w:rsid w:val="00E05A43"/>
    <w:rsid w:val="00E05D90"/>
    <w:rsid w:val="00E05EC5"/>
    <w:rsid w:val="00E05FC4"/>
    <w:rsid w:val="00E06977"/>
    <w:rsid w:val="00E06AF4"/>
    <w:rsid w:val="00E06C16"/>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6CA"/>
    <w:rsid w:val="00E377BF"/>
    <w:rsid w:val="00E37A51"/>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6F11"/>
    <w:rsid w:val="00E47821"/>
    <w:rsid w:val="00E47B7B"/>
    <w:rsid w:val="00E47D5F"/>
    <w:rsid w:val="00E47D96"/>
    <w:rsid w:val="00E47DF6"/>
    <w:rsid w:val="00E50344"/>
    <w:rsid w:val="00E508D6"/>
    <w:rsid w:val="00E50BBD"/>
    <w:rsid w:val="00E50F30"/>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6F7F"/>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136"/>
    <w:rsid w:val="00E772C4"/>
    <w:rsid w:val="00E77355"/>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0AD"/>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557C"/>
    <w:rsid w:val="00EC60A1"/>
    <w:rsid w:val="00EC614D"/>
    <w:rsid w:val="00EC6337"/>
    <w:rsid w:val="00EC6D31"/>
    <w:rsid w:val="00EC6D68"/>
    <w:rsid w:val="00EC6D82"/>
    <w:rsid w:val="00EC7183"/>
    <w:rsid w:val="00EC71AB"/>
    <w:rsid w:val="00EC78C8"/>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649"/>
    <w:rsid w:val="00EE18BB"/>
    <w:rsid w:val="00EE1938"/>
    <w:rsid w:val="00EE1A57"/>
    <w:rsid w:val="00EE1B7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986"/>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BFA"/>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4E2E"/>
    <w:rsid w:val="00F550B5"/>
    <w:rsid w:val="00F553D1"/>
    <w:rsid w:val="00F55410"/>
    <w:rsid w:val="00F558E3"/>
    <w:rsid w:val="00F55AC5"/>
    <w:rsid w:val="00F55C99"/>
    <w:rsid w:val="00F55E47"/>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00"/>
    <w:rsid w:val="00F64928"/>
    <w:rsid w:val="00F64966"/>
    <w:rsid w:val="00F64B01"/>
    <w:rsid w:val="00F65920"/>
    <w:rsid w:val="00F65961"/>
    <w:rsid w:val="00F65E8A"/>
    <w:rsid w:val="00F65E91"/>
    <w:rsid w:val="00F660B8"/>
    <w:rsid w:val="00F6617D"/>
    <w:rsid w:val="00F66198"/>
    <w:rsid w:val="00F66709"/>
    <w:rsid w:val="00F668AD"/>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B67"/>
    <w:rsid w:val="00F73F43"/>
    <w:rsid w:val="00F74664"/>
    <w:rsid w:val="00F74791"/>
    <w:rsid w:val="00F747FD"/>
    <w:rsid w:val="00F74A7A"/>
    <w:rsid w:val="00F75011"/>
    <w:rsid w:val="00F75057"/>
    <w:rsid w:val="00F75A01"/>
    <w:rsid w:val="00F75C0B"/>
    <w:rsid w:val="00F76266"/>
    <w:rsid w:val="00F763DF"/>
    <w:rsid w:val="00F76B16"/>
    <w:rsid w:val="00F77028"/>
    <w:rsid w:val="00F77413"/>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3C5E"/>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889"/>
    <w:rsid w:val="00FA0E7C"/>
    <w:rsid w:val="00FA0F85"/>
    <w:rsid w:val="00FA11B3"/>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5ED1"/>
    <w:rsid w:val="00FA6225"/>
    <w:rsid w:val="00FA656D"/>
    <w:rsid w:val="00FA65C9"/>
    <w:rsid w:val="00FA6686"/>
    <w:rsid w:val="00FA680F"/>
    <w:rsid w:val="00FA6A8C"/>
    <w:rsid w:val="00FA6E07"/>
    <w:rsid w:val="00FA7A20"/>
    <w:rsid w:val="00FA7AA6"/>
    <w:rsid w:val="00FA7C04"/>
    <w:rsid w:val="00FB0443"/>
    <w:rsid w:val="00FB0540"/>
    <w:rsid w:val="00FB06FE"/>
    <w:rsid w:val="00FB0814"/>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2E9"/>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987"/>
    <w:rsid w:val="00FF0BBB"/>
    <w:rsid w:val="00FF0D5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2F05B7"/>
    <w:rsid w:val="0284643E"/>
    <w:rsid w:val="029C6ECE"/>
    <w:rsid w:val="02AE2139"/>
    <w:rsid w:val="03532C3F"/>
    <w:rsid w:val="03804076"/>
    <w:rsid w:val="03B25C4C"/>
    <w:rsid w:val="03F94E83"/>
    <w:rsid w:val="03FC4856"/>
    <w:rsid w:val="04532B1F"/>
    <w:rsid w:val="045A49FE"/>
    <w:rsid w:val="046942AE"/>
    <w:rsid w:val="05417863"/>
    <w:rsid w:val="054A3BE8"/>
    <w:rsid w:val="056B6146"/>
    <w:rsid w:val="05E50F90"/>
    <w:rsid w:val="067D4C1C"/>
    <w:rsid w:val="06B127E5"/>
    <w:rsid w:val="072F2729"/>
    <w:rsid w:val="07C21FA9"/>
    <w:rsid w:val="07F3503B"/>
    <w:rsid w:val="090E4DD4"/>
    <w:rsid w:val="09546605"/>
    <w:rsid w:val="0957797D"/>
    <w:rsid w:val="0972706B"/>
    <w:rsid w:val="09C21BB6"/>
    <w:rsid w:val="0A867EAB"/>
    <w:rsid w:val="0AFC60B7"/>
    <w:rsid w:val="0B2C4182"/>
    <w:rsid w:val="0BAD7041"/>
    <w:rsid w:val="0C6F5654"/>
    <w:rsid w:val="0CE51B28"/>
    <w:rsid w:val="0D132BA9"/>
    <w:rsid w:val="0D336D1A"/>
    <w:rsid w:val="0D660AC2"/>
    <w:rsid w:val="0D672BF6"/>
    <w:rsid w:val="0E120AD5"/>
    <w:rsid w:val="0EB06FFE"/>
    <w:rsid w:val="0F753B51"/>
    <w:rsid w:val="10150A41"/>
    <w:rsid w:val="10705DD0"/>
    <w:rsid w:val="118655CD"/>
    <w:rsid w:val="1257267A"/>
    <w:rsid w:val="12A472D8"/>
    <w:rsid w:val="12D64EAD"/>
    <w:rsid w:val="12FE321B"/>
    <w:rsid w:val="130859B8"/>
    <w:rsid w:val="13B5695B"/>
    <w:rsid w:val="141F2191"/>
    <w:rsid w:val="1575AEB2"/>
    <w:rsid w:val="15BD5E76"/>
    <w:rsid w:val="164F7F6D"/>
    <w:rsid w:val="165E068A"/>
    <w:rsid w:val="1702D3F2"/>
    <w:rsid w:val="179A09B4"/>
    <w:rsid w:val="188D2058"/>
    <w:rsid w:val="18BA7603"/>
    <w:rsid w:val="18EC06E6"/>
    <w:rsid w:val="18FD3F86"/>
    <w:rsid w:val="192B740B"/>
    <w:rsid w:val="19497C62"/>
    <w:rsid w:val="1A514204"/>
    <w:rsid w:val="1B2E5429"/>
    <w:rsid w:val="1B2E6DC7"/>
    <w:rsid w:val="1B5316CE"/>
    <w:rsid w:val="1B5E59D2"/>
    <w:rsid w:val="1C040825"/>
    <w:rsid w:val="1C2A6D43"/>
    <w:rsid w:val="1C766428"/>
    <w:rsid w:val="1D06613F"/>
    <w:rsid w:val="1DD50930"/>
    <w:rsid w:val="1DF407BB"/>
    <w:rsid w:val="1E38003B"/>
    <w:rsid w:val="1F850095"/>
    <w:rsid w:val="1FA02687"/>
    <w:rsid w:val="1FB91CD0"/>
    <w:rsid w:val="20910CB1"/>
    <w:rsid w:val="20CD42FE"/>
    <w:rsid w:val="21035A99"/>
    <w:rsid w:val="21282288"/>
    <w:rsid w:val="231C2740"/>
    <w:rsid w:val="23680C07"/>
    <w:rsid w:val="239E142D"/>
    <w:rsid w:val="245870DE"/>
    <w:rsid w:val="247247A7"/>
    <w:rsid w:val="2473146A"/>
    <w:rsid w:val="24F6768A"/>
    <w:rsid w:val="252B5C82"/>
    <w:rsid w:val="25D36249"/>
    <w:rsid w:val="262A4F50"/>
    <w:rsid w:val="277717BA"/>
    <w:rsid w:val="27C5366D"/>
    <w:rsid w:val="27DD67CA"/>
    <w:rsid w:val="28690808"/>
    <w:rsid w:val="28B07E55"/>
    <w:rsid w:val="28B54AA2"/>
    <w:rsid w:val="294D6347"/>
    <w:rsid w:val="29FF22FA"/>
    <w:rsid w:val="2A0F0B23"/>
    <w:rsid w:val="2ACC5995"/>
    <w:rsid w:val="2AFE2B7E"/>
    <w:rsid w:val="2B0C0D8F"/>
    <w:rsid w:val="2C1B2AB3"/>
    <w:rsid w:val="2C991C29"/>
    <w:rsid w:val="2CC038FC"/>
    <w:rsid w:val="2D376513"/>
    <w:rsid w:val="2D392BA1"/>
    <w:rsid w:val="2DC863F1"/>
    <w:rsid w:val="2E49725C"/>
    <w:rsid w:val="2EB72406"/>
    <w:rsid w:val="2EF102F9"/>
    <w:rsid w:val="2F1C5083"/>
    <w:rsid w:val="2F2367DE"/>
    <w:rsid w:val="2FDA39D2"/>
    <w:rsid w:val="31542D3B"/>
    <w:rsid w:val="31A276D9"/>
    <w:rsid w:val="32832752"/>
    <w:rsid w:val="32FE23BF"/>
    <w:rsid w:val="330E6893"/>
    <w:rsid w:val="33DE0CB9"/>
    <w:rsid w:val="34165FE0"/>
    <w:rsid w:val="34457AEF"/>
    <w:rsid w:val="3511129D"/>
    <w:rsid w:val="3526273F"/>
    <w:rsid w:val="359455FE"/>
    <w:rsid w:val="36CD07B0"/>
    <w:rsid w:val="375C57D7"/>
    <w:rsid w:val="37DD651E"/>
    <w:rsid w:val="37EB613A"/>
    <w:rsid w:val="38735E71"/>
    <w:rsid w:val="38AF7030"/>
    <w:rsid w:val="38BA113F"/>
    <w:rsid w:val="39A249F6"/>
    <w:rsid w:val="3A135075"/>
    <w:rsid w:val="3A6B03C3"/>
    <w:rsid w:val="3A8424B5"/>
    <w:rsid w:val="3AB31D0C"/>
    <w:rsid w:val="3AE203A5"/>
    <w:rsid w:val="3B4A3B53"/>
    <w:rsid w:val="3BF47021"/>
    <w:rsid w:val="3C923082"/>
    <w:rsid w:val="3D0354C7"/>
    <w:rsid w:val="3D036E54"/>
    <w:rsid w:val="3D7642C9"/>
    <w:rsid w:val="3DDA6D42"/>
    <w:rsid w:val="3E7347F4"/>
    <w:rsid w:val="3EF83C43"/>
    <w:rsid w:val="3F01664D"/>
    <w:rsid w:val="3F175FC8"/>
    <w:rsid w:val="3FD010A5"/>
    <w:rsid w:val="40850DCD"/>
    <w:rsid w:val="41AC1D9C"/>
    <w:rsid w:val="420D22A5"/>
    <w:rsid w:val="4242619A"/>
    <w:rsid w:val="42B20782"/>
    <w:rsid w:val="42D56493"/>
    <w:rsid w:val="441C2E6C"/>
    <w:rsid w:val="44917C93"/>
    <w:rsid w:val="46D41E44"/>
    <w:rsid w:val="46FD4CDD"/>
    <w:rsid w:val="47AE2F53"/>
    <w:rsid w:val="47D53824"/>
    <w:rsid w:val="47EA3FF2"/>
    <w:rsid w:val="49446ABC"/>
    <w:rsid w:val="496938E0"/>
    <w:rsid w:val="49882B35"/>
    <w:rsid w:val="4A216299"/>
    <w:rsid w:val="4A2A1BF5"/>
    <w:rsid w:val="4B1B1218"/>
    <w:rsid w:val="4B3872E6"/>
    <w:rsid w:val="4CA149AE"/>
    <w:rsid w:val="4CD1308A"/>
    <w:rsid w:val="4CD17DFE"/>
    <w:rsid w:val="4DA84262"/>
    <w:rsid w:val="4DF51404"/>
    <w:rsid w:val="4E5633F4"/>
    <w:rsid w:val="4E7740D9"/>
    <w:rsid w:val="4EAC0AFF"/>
    <w:rsid w:val="4EC2021D"/>
    <w:rsid w:val="4F540E8D"/>
    <w:rsid w:val="50FD13B2"/>
    <w:rsid w:val="521551BA"/>
    <w:rsid w:val="52FE30BB"/>
    <w:rsid w:val="536E79E7"/>
    <w:rsid w:val="53B16D71"/>
    <w:rsid w:val="53B431E5"/>
    <w:rsid w:val="54CE2507"/>
    <w:rsid w:val="55181CD2"/>
    <w:rsid w:val="55816065"/>
    <w:rsid w:val="55D01D97"/>
    <w:rsid w:val="56460BFC"/>
    <w:rsid w:val="568F21E8"/>
    <w:rsid w:val="56D21792"/>
    <w:rsid w:val="57244B18"/>
    <w:rsid w:val="57AE3DD2"/>
    <w:rsid w:val="57EF6871"/>
    <w:rsid w:val="57FE3328"/>
    <w:rsid w:val="58240039"/>
    <w:rsid w:val="58C75AD1"/>
    <w:rsid w:val="593025E2"/>
    <w:rsid w:val="595A121E"/>
    <w:rsid w:val="59C75644"/>
    <w:rsid w:val="5A1734EC"/>
    <w:rsid w:val="5A866AF8"/>
    <w:rsid w:val="5AF07FF7"/>
    <w:rsid w:val="5AF422E5"/>
    <w:rsid w:val="5B4B7A17"/>
    <w:rsid w:val="5BF26431"/>
    <w:rsid w:val="5D436F9C"/>
    <w:rsid w:val="5DFC6C4C"/>
    <w:rsid w:val="5E0963CE"/>
    <w:rsid w:val="5E4D6E9D"/>
    <w:rsid w:val="5E780DEA"/>
    <w:rsid w:val="5F4B17CF"/>
    <w:rsid w:val="5F631FA8"/>
    <w:rsid w:val="5FDA185D"/>
    <w:rsid w:val="60A80DDF"/>
    <w:rsid w:val="62772955"/>
    <w:rsid w:val="630634F8"/>
    <w:rsid w:val="630705FF"/>
    <w:rsid w:val="65507243"/>
    <w:rsid w:val="65576B9C"/>
    <w:rsid w:val="656027FF"/>
    <w:rsid w:val="661D1829"/>
    <w:rsid w:val="66457E51"/>
    <w:rsid w:val="6680376E"/>
    <w:rsid w:val="66ED31EA"/>
    <w:rsid w:val="67177DCF"/>
    <w:rsid w:val="68C24A53"/>
    <w:rsid w:val="68FC048E"/>
    <w:rsid w:val="691A3243"/>
    <w:rsid w:val="696778F6"/>
    <w:rsid w:val="696C42BB"/>
    <w:rsid w:val="698A6B0F"/>
    <w:rsid w:val="6A782EAA"/>
    <w:rsid w:val="6A907363"/>
    <w:rsid w:val="6AB42B93"/>
    <w:rsid w:val="6B704279"/>
    <w:rsid w:val="6B8B75BB"/>
    <w:rsid w:val="6BD61942"/>
    <w:rsid w:val="6C004889"/>
    <w:rsid w:val="6D020EA1"/>
    <w:rsid w:val="6E0F1211"/>
    <w:rsid w:val="6ED5379A"/>
    <w:rsid w:val="6F6C3C47"/>
    <w:rsid w:val="6FBD0858"/>
    <w:rsid w:val="70AF7781"/>
    <w:rsid w:val="70D7310F"/>
    <w:rsid w:val="72E1752D"/>
    <w:rsid w:val="73A015C2"/>
    <w:rsid w:val="73A913CF"/>
    <w:rsid w:val="73EB1497"/>
    <w:rsid w:val="74000A47"/>
    <w:rsid w:val="740C2878"/>
    <w:rsid w:val="74885606"/>
    <w:rsid w:val="751115BE"/>
    <w:rsid w:val="75740E00"/>
    <w:rsid w:val="758F55D7"/>
    <w:rsid w:val="7596768A"/>
    <w:rsid w:val="763A080C"/>
    <w:rsid w:val="76EB5B39"/>
    <w:rsid w:val="776F4F23"/>
    <w:rsid w:val="78156E78"/>
    <w:rsid w:val="782D5EAF"/>
    <w:rsid w:val="785E1CD6"/>
    <w:rsid w:val="786302A1"/>
    <w:rsid w:val="789F1175"/>
    <w:rsid w:val="7931734A"/>
    <w:rsid w:val="794F2103"/>
    <w:rsid w:val="79FD25F6"/>
    <w:rsid w:val="7A835347"/>
    <w:rsid w:val="7AC9279A"/>
    <w:rsid w:val="7ADB38D4"/>
    <w:rsid w:val="7AEA4EB6"/>
    <w:rsid w:val="7B311322"/>
    <w:rsid w:val="7CAD1DC6"/>
    <w:rsid w:val="7DD2691C"/>
    <w:rsid w:val="7E3563A1"/>
    <w:rsid w:val="7E387107"/>
    <w:rsid w:val="7E5631AE"/>
    <w:rsid w:val="7E907410"/>
    <w:rsid w:val="7E9326F9"/>
    <w:rsid w:val="7EE20452"/>
    <w:rsid w:val="7EE70DCD"/>
    <w:rsid w:val="7F395D9C"/>
    <w:rsid w:val="7FCA3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77772D4-EAC1-437B-93CA-905152E81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1"/>
    <w:next w:val="a0"/>
    <w:semiHidden/>
    <w:qFormat/>
    <w:pPr>
      <w:ind w:left="1701" w:hanging="1701"/>
    </w:pPr>
  </w:style>
  <w:style w:type="paragraph" w:styleId="41">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2"/>
    <w:qFormat/>
    <w:pPr>
      <w:ind w:left="1702"/>
    </w:pPr>
  </w:style>
  <w:style w:type="paragraph" w:styleId="40">
    <w:name w:val="List Number 4"/>
    <w:basedOn w:val="a0"/>
    <w:qFormat/>
    <w:pPr>
      <w:widowControl w:val="0"/>
      <w:numPr>
        <w:numId w:val="2"/>
      </w:numPr>
      <w:tabs>
        <w:tab w:val="left" w:pos="1209"/>
      </w:tabs>
      <w:overflowPunct/>
      <w:autoSpaceDE/>
      <w:autoSpaceDN/>
      <w:adjustRightInd/>
      <w:spacing w:after="0"/>
      <w:ind w:left="1209"/>
      <w:textAlignment w:val="auto"/>
    </w:pPr>
    <w:rPr>
      <w:rFonts w:asciiTheme="minorHAnsi" w:eastAsia="MS Mincho" w:hAnsiTheme="minorHAnsi" w:cstheme="minorBidi"/>
      <w:kern w:val="2"/>
      <w:sz w:val="21"/>
      <w:szCs w:val="22"/>
      <w:lang w:eastAsia="en-GB"/>
    </w:r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3"/>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eastAsia="Calibri"/>
      <w:szCs w:val="22"/>
      <w:lang w:val="en-GB" w:eastAsia="en-US"/>
    </w:rPr>
  </w:style>
  <w:style w:type="paragraph" w:customStyle="1" w:styleId="References">
    <w:name w:val="References"/>
    <w:basedOn w:val="a0"/>
    <w:qFormat/>
    <w:pPr>
      <w:numPr>
        <w:numId w:val="5"/>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6"/>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jc w:val="center"/>
    </w:p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lang w:eastAsia="en-US"/>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10"/>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1"/>
      </w:numPr>
      <w:spacing w:after="120"/>
    </w:pPr>
    <w:rPr>
      <w:rFonts w:eastAsia="MS Mincho"/>
    </w:rPr>
  </w:style>
  <w:style w:type="character" w:customStyle="1" w:styleId="TAHCar">
    <w:name w:val="TAH Car"/>
    <w:link w:val="TAH"/>
    <w:qFormat/>
    <w:rPr>
      <w:rFonts w:ascii="Arial" w:hAnsi="Arial"/>
      <w:b/>
      <w:sz w:val="18"/>
      <w:lang w:eastAsia="en-US"/>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textAlignment w:val="auto"/>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10">
    <w:name w:val="列出段落 Char1"/>
    <w:uiPriority w:val="34"/>
    <w:qFormat/>
    <w:locked/>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oleObject" Target="embeddings/oleObject47.bin"/><Relationship Id="rId21" Type="http://schemas.openxmlformats.org/officeDocument/2006/relationships/image" Target="media/image5.wmf"/><Relationship Id="rId42" Type="http://schemas.openxmlformats.org/officeDocument/2006/relationships/oleObject" Target="embeddings/oleObject14.bin"/><Relationship Id="rId63" Type="http://schemas.openxmlformats.org/officeDocument/2006/relationships/oleObject" Target="embeddings/oleObject22.bin"/><Relationship Id="rId84" Type="http://schemas.openxmlformats.org/officeDocument/2006/relationships/oleObject" Target="embeddings/oleObject29.bin"/><Relationship Id="rId138" Type="http://schemas.openxmlformats.org/officeDocument/2006/relationships/image" Target="media/image68.wmf"/><Relationship Id="rId159" Type="http://schemas.openxmlformats.org/officeDocument/2006/relationships/oleObject" Target="embeddings/oleObject68.bin"/><Relationship Id="rId170" Type="http://schemas.openxmlformats.org/officeDocument/2006/relationships/image" Target="media/image84.wmf"/><Relationship Id="rId191" Type="http://schemas.openxmlformats.org/officeDocument/2006/relationships/oleObject" Target="embeddings/oleObject84.bin"/><Relationship Id="rId107" Type="http://schemas.openxmlformats.org/officeDocument/2006/relationships/oleObject" Target="embeddings/oleObject42.bin"/><Relationship Id="rId11" Type="http://schemas.openxmlformats.org/officeDocument/2006/relationships/footnotes" Target="footnotes.xml"/><Relationship Id="rId32" Type="http://schemas.openxmlformats.org/officeDocument/2006/relationships/oleObject" Target="embeddings/oleObject9.bin"/><Relationship Id="rId53" Type="http://schemas.openxmlformats.org/officeDocument/2006/relationships/image" Target="media/image22.wmf"/><Relationship Id="rId74" Type="http://schemas.openxmlformats.org/officeDocument/2006/relationships/image" Target="media/image36.wmf"/><Relationship Id="rId128" Type="http://schemas.openxmlformats.org/officeDocument/2006/relationships/image" Target="media/image63.wmf"/><Relationship Id="rId149" Type="http://schemas.openxmlformats.org/officeDocument/2006/relationships/oleObject" Target="embeddings/oleObject63.bin"/><Relationship Id="rId5" Type="http://schemas.openxmlformats.org/officeDocument/2006/relationships/customXml" Target="../customXml/item5.xml"/><Relationship Id="rId95" Type="http://schemas.openxmlformats.org/officeDocument/2006/relationships/image" Target="media/image47.wmf"/><Relationship Id="rId160" Type="http://schemas.openxmlformats.org/officeDocument/2006/relationships/image" Target="media/image79.wmf"/><Relationship Id="rId181" Type="http://schemas.openxmlformats.org/officeDocument/2006/relationships/oleObject" Target="embeddings/oleObject79.bin"/><Relationship Id="rId22" Type="http://schemas.openxmlformats.org/officeDocument/2006/relationships/oleObject" Target="embeddings/oleObject4.bin"/><Relationship Id="rId43" Type="http://schemas.openxmlformats.org/officeDocument/2006/relationships/image" Target="media/image16.wmf"/><Relationship Id="rId64" Type="http://schemas.openxmlformats.org/officeDocument/2006/relationships/image" Target="media/image29.png"/><Relationship Id="rId118" Type="http://schemas.openxmlformats.org/officeDocument/2006/relationships/image" Target="media/image58.wmf"/><Relationship Id="rId139" Type="http://schemas.openxmlformats.org/officeDocument/2006/relationships/oleObject" Target="embeddings/oleObject58.bin"/><Relationship Id="rId85" Type="http://schemas.openxmlformats.org/officeDocument/2006/relationships/oleObject" Target="embeddings/oleObject30.bin"/><Relationship Id="rId150" Type="http://schemas.openxmlformats.org/officeDocument/2006/relationships/image" Target="media/image74.wmf"/><Relationship Id="rId171" Type="http://schemas.openxmlformats.org/officeDocument/2006/relationships/oleObject" Target="embeddings/oleObject74.bin"/><Relationship Id="rId192" Type="http://schemas.openxmlformats.org/officeDocument/2006/relationships/image" Target="media/image95.wmf"/><Relationship Id="rId12" Type="http://schemas.openxmlformats.org/officeDocument/2006/relationships/endnotes" Target="endnotes.xml"/><Relationship Id="rId33" Type="http://schemas.openxmlformats.org/officeDocument/2006/relationships/image" Target="media/image11.wmf"/><Relationship Id="rId108" Type="http://schemas.openxmlformats.org/officeDocument/2006/relationships/image" Target="media/image53.wmf"/><Relationship Id="rId129" Type="http://schemas.openxmlformats.org/officeDocument/2006/relationships/oleObject" Target="embeddings/oleObject53.bin"/><Relationship Id="rId54" Type="http://schemas.openxmlformats.org/officeDocument/2006/relationships/oleObject" Target="embeddings/oleObject19.bin"/><Relationship Id="rId75" Type="http://schemas.openxmlformats.org/officeDocument/2006/relationships/oleObject" Target="embeddings/oleObject26.bin"/><Relationship Id="rId96" Type="http://schemas.openxmlformats.org/officeDocument/2006/relationships/oleObject" Target="embeddings/oleObject36.bin"/><Relationship Id="rId140" Type="http://schemas.openxmlformats.org/officeDocument/2006/relationships/image" Target="media/image69.wmf"/><Relationship Id="rId161" Type="http://schemas.openxmlformats.org/officeDocument/2006/relationships/oleObject" Target="embeddings/oleObject69.bin"/><Relationship Id="rId182" Type="http://schemas.openxmlformats.org/officeDocument/2006/relationships/image" Target="media/image90.wmf"/><Relationship Id="rId6" Type="http://schemas.openxmlformats.org/officeDocument/2006/relationships/customXml" Target="../customXml/item6.xml"/><Relationship Id="rId23" Type="http://schemas.openxmlformats.org/officeDocument/2006/relationships/image" Target="media/image6.wmf"/><Relationship Id="rId119" Type="http://schemas.openxmlformats.org/officeDocument/2006/relationships/oleObject" Target="embeddings/oleObject48.bin"/><Relationship Id="rId44" Type="http://schemas.openxmlformats.org/officeDocument/2006/relationships/oleObject" Target="embeddings/oleObject15.bin"/><Relationship Id="rId65" Type="http://schemas.openxmlformats.org/officeDocument/2006/relationships/image" Target="media/image30.wmf"/><Relationship Id="rId86" Type="http://schemas.openxmlformats.org/officeDocument/2006/relationships/oleObject" Target="embeddings/oleObject31.bin"/><Relationship Id="rId130" Type="http://schemas.openxmlformats.org/officeDocument/2006/relationships/image" Target="media/image64.wmf"/><Relationship Id="rId151" Type="http://schemas.openxmlformats.org/officeDocument/2006/relationships/oleObject" Target="embeddings/oleObject64.bin"/><Relationship Id="rId172" Type="http://schemas.openxmlformats.org/officeDocument/2006/relationships/image" Target="media/image85.wmf"/><Relationship Id="rId193" Type="http://schemas.openxmlformats.org/officeDocument/2006/relationships/oleObject" Target="embeddings/oleObject85.bin"/><Relationship Id="rId13" Type="http://schemas.openxmlformats.org/officeDocument/2006/relationships/image" Target="media/image1.emf"/><Relationship Id="rId109" Type="http://schemas.openxmlformats.org/officeDocument/2006/relationships/oleObject" Target="embeddings/oleObject43.bin"/><Relationship Id="rId34" Type="http://schemas.openxmlformats.org/officeDocument/2006/relationships/oleObject" Target="embeddings/oleObject10.bin"/><Relationship Id="rId55" Type="http://schemas.openxmlformats.org/officeDocument/2006/relationships/image" Target="media/image23.png"/><Relationship Id="rId76" Type="http://schemas.openxmlformats.org/officeDocument/2006/relationships/image" Target="media/image37.png"/><Relationship Id="rId97" Type="http://schemas.openxmlformats.org/officeDocument/2006/relationships/image" Target="media/image48.wmf"/><Relationship Id="rId120" Type="http://schemas.openxmlformats.org/officeDocument/2006/relationships/image" Target="media/image59.wmf"/><Relationship Id="rId141" Type="http://schemas.openxmlformats.org/officeDocument/2006/relationships/oleObject" Target="embeddings/oleObject59.bin"/><Relationship Id="rId7" Type="http://schemas.openxmlformats.org/officeDocument/2006/relationships/numbering" Target="numbering.xml"/><Relationship Id="rId71" Type="http://schemas.openxmlformats.org/officeDocument/2006/relationships/image" Target="media/image34.wmf"/><Relationship Id="rId92" Type="http://schemas.openxmlformats.org/officeDocument/2006/relationships/oleObject" Target="embeddings/oleObject34.bin"/><Relationship Id="rId162" Type="http://schemas.openxmlformats.org/officeDocument/2006/relationships/image" Target="media/image80.wmf"/><Relationship Id="rId183" Type="http://schemas.openxmlformats.org/officeDocument/2006/relationships/oleObject" Target="embeddings/oleObject80.bin"/><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oleObject" Target="embeddings/oleObject23.bin"/><Relationship Id="rId87" Type="http://schemas.openxmlformats.org/officeDocument/2006/relationships/image" Target="media/image43.wmf"/><Relationship Id="rId110" Type="http://schemas.openxmlformats.org/officeDocument/2006/relationships/image" Target="media/image54.wmf"/><Relationship Id="rId115" Type="http://schemas.openxmlformats.org/officeDocument/2006/relationships/oleObject" Target="embeddings/oleObject46.bin"/><Relationship Id="rId131" Type="http://schemas.openxmlformats.org/officeDocument/2006/relationships/oleObject" Target="embeddings/oleObject54.bin"/><Relationship Id="rId136" Type="http://schemas.openxmlformats.org/officeDocument/2006/relationships/image" Target="media/image67.wmf"/><Relationship Id="rId157" Type="http://schemas.openxmlformats.org/officeDocument/2006/relationships/oleObject" Target="embeddings/oleObject67.bin"/><Relationship Id="rId178" Type="http://schemas.openxmlformats.org/officeDocument/2006/relationships/image" Target="media/image88.wmf"/><Relationship Id="rId61" Type="http://schemas.openxmlformats.org/officeDocument/2006/relationships/image" Target="media/image27.png"/><Relationship Id="rId82" Type="http://schemas.openxmlformats.org/officeDocument/2006/relationships/image" Target="media/image41.png"/><Relationship Id="rId152" Type="http://schemas.openxmlformats.org/officeDocument/2006/relationships/image" Target="media/image75.wmf"/><Relationship Id="rId173" Type="http://schemas.openxmlformats.org/officeDocument/2006/relationships/oleObject" Target="embeddings/oleObject75.bin"/><Relationship Id="rId194" Type="http://schemas.openxmlformats.org/officeDocument/2006/relationships/image" Target="media/image96.wmf"/><Relationship Id="rId199" Type="http://schemas.openxmlformats.org/officeDocument/2006/relationships/fontTable" Target="fontTable.xml"/><Relationship Id="rId19" Type="http://schemas.openxmlformats.org/officeDocument/2006/relationships/image" Target="media/image4.wmf"/><Relationship Id="rId14" Type="http://schemas.openxmlformats.org/officeDocument/2006/relationships/package" Target="embeddings/Microsoft_Visio___1.vsdx"/><Relationship Id="rId30" Type="http://schemas.openxmlformats.org/officeDocument/2006/relationships/oleObject" Target="embeddings/oleObject8.bin"/><Relationship Id="rId35" Type="http://schemas.openxmlformats.org/officeDocument/2006/relationships/image" Target="media/image12.wmf"/><Relationship Id="rId56" Type="http://schemas.openxmlformats.org/officeDocument/2006/relationships/image" Target="media/image24.wmf"/><Relationship Id="rId77" Type="http://schemas.openxmlformats.org/officeDocument/2006/relationships/image" Target="media/image38.wmf"/><Relationship Id="rId100" Type="http://schemas.openxmlformats.org/officeDocument/2006/relationships/oleObject" Target="embeddings/oleObject38.bin"/><Relationship Id="rId105" Type="http://schemas.openxmlformats.org/officeDocument/2006/relationships/oleObject" Target="embeddings/oleObject41.bin"/><Relationship Id="rId126" Type="http://schemas.openxmlformats.org/officeDocument/2006/relationships/image" Target="media/image62.wmf"/><Relationship Id="rId147" Type="http://schemas.openxmlformats.org/officeDocument/2006/relationships/oleObject" Target="embeddings/oleObject62.bin"/><Relationship Id="rId168" Type="http://schemas.openxmlformats.org/officeDocument/2006/relationships/image" Target="media/image83.wmf"/><Relationship Id="rId8" Type="http://schemas.openxmlformats.org/officeDocument/2006/relationships/styles" Target="styles.xml"/><Relationship Id="rId51" Type="http://schemas.openxmlformats.org/officeDocument/2006/relationships/oleObject" Target="embeddings/oleObject18.bin"/><Relationship Id="rId72" Type="http://schemas.openxmlformats.org/officeDocument/2006/relationships/oleObject" Target="embeddings/oleObject25.bin"/><Relationship Id="rId93" Type="http://schemas.openxmlformats.org/officeDocument/2006/relationships/image" Target="media/image46.wmf"/><Relationship Id="rId98" Type="http://schemas.openxmlformats.org/officeDocument/2006/relationships/oleObject" Target="embeddings/oleObject37.bin"/><Relationship Id="rId121" Type="http://schemas.openxmlformats.org/officeDocument/2006/relationships/oleObject" Target="embeddings/oleObject49.bin"/><Relationship Id="rId142" Type="http://schemas.openxmlformats.org/officeDocument/2006/relationships/image" Target="media/image70.wmf"/><Relationship Id="rId163" Type="http://schemas.openxmlformats.org/officeDocument/2006/relationships/oleObject" Target="embeddings/oleObject70.bin"/><Relationship Id="rId184" Type="http://schemas.openxmlformats.org/officeDocument/2006/relationships/image" Target="media/image91.wmf"/><Relationship Id="rId189" Type="http://schemas.openxmlformats.org/officeDocument/2006/relationships/oleObject" Target="embeddings/oleObject83.bin"/><Relationship Id="rId3" Type="http://schemas.openxmlformats.org/officeDocument/2006/relationships/customXml" Target="../customXml/item3.xml"/><Relationship Id="rId25" Type="http://schemas.openxmlformats.org/officeDocument/2006/relationships/image" Target="media/image7.wmf"/><Relationship Id="rId46" Type="http://schemas.openxmlformats.org/officeDocument/2006/relationships/oleObject" Target="embeddings/oleObject17.bin"/><Relationship Id="rId67" Type="http://schemas.openxmlformats.org/officeDocument/2006/relationships/image" Target="media/image31.png"/><Relationship Id="rId116" Type="http://schemas.openxmlformats.org/officeDocument/2006/relationships/image" Target="media/image57.wmf"/><Relationship Id="rId137" Type="http://schemas.openxmlformats.org/officeDocument/2006/relationships/oleObject" Target="embeddings/oleObject57.bin"/><Relationship Id="rId158" Type="http://schemas.openxmlformats.org/officeDocument/2006/relationships/image" Target="media/image78.wmf"/><Relationship Id="rId20" Type="http://schemas.openxmlformats.org/officeDocument/2006/relationships/oleObject" Target="embeddings/oleObject3.bin"/><Relationship Id="rId41" Type="http://schemas.openxmlformats.org/officeDocument/2006/relationships/image" Target="media/image15.wmf"/><Relationship Id="rId62" Type="http://schemas.openxmlformats.org/officeDocument/2006/relationships/image" Target="media/image28.wmf"/><Relationship Id="rId83" Type="http://schemas.openxmlformats.org/officeDocument/2006/relationships/image" Target="media/image42.wmf"/><Relationship Id="rId88" Type="http://schemas.openxmlformats.org/officeDocument/2006/relationships/oleObject" Target="embeddings/oleObject32.bin"/><Relationship Id="rId111" Type="http://schemas.openxmlformats.org/officeDocument/2006/relationships/oleObject" Target="embeddings/oleObject44.bin"/><Relationship Id="rId132" Type="http://schemas.openxmlformats.org/officeDocument/2006/relationships/image" Target="media/image65.wmf"/><Relationship Id="rId153" Type="http://schemas.openxmlformats.org/officeDocument/2006/relationships/oleObject" Target="embeddings/oleObject65.bin"/><Relationship Id="rId174" Type="http://schemas.openxmlformats.org/officeDocument/2006/relationships/image" Target="media/image86.wmf"/><Relationship Id="rId179" Type="http://schemas.openxmlformats.org/officeDocument/2006/relationships/oleObject" Target="embeddings/oleObject78.bin"/><Relationship Id="rId195" Type="http://schemas.openxmlformats.org/officeDocument/2006/relationships/oleObject" Target="embeddings/oleObject86.bin"/><Relationship Id="rId190" Type="http://schemas.openxmlformats.org/officeDocument/2006/relationships/image" Target="media/image94.wmf"/><Relationship Id="rId15" Type="http://schemas.openxmlformats.org/officeDocument/2006/relationships/image" Target="media/image2.wmf"/><Relationship Id="rId36" Type="http://schemas.openxmlformats.org/officeDocument/2006/relationships/oleObject" Target="embeddings/oleObject11.bin"/><Relationship Id="rId57" Type="http://schemas.openxmlformats.org/officeDocument/2006/relationships/oleObject" Target="embeddings/oleObject20.bin"/><Relationship Id="rId106" Type="http://schemas.openxmlformats.org/officeDocument/2006/relationships/image" Target="media/image52.wmf"/><Relationship Id="rId127" Type="http://schemas.openxmlformats.org/officeDocument/2006/relationships/oleObject" Target="embeddings/oleObject52.bin"/><Relationship Id="rId10" Type="http://schemas.openxmlformats.org/officeDocument/2006/relationships/webSettings" Target="webSettings.xml"/><Relationship Id="rId31" Type="http://schemas.openxmlformats.org/officeDocument/2006/relationships/image" Target="media/image10.wmf"/><Relationship Id="rId52" Type="http://schemas.openxmlformats.org/officeDocument/2006/relationships/image" Target="media/image21.png"/><Relationship Id="rId73" Type="http://schemas.openxmlformats.org/officeDocument/2006/relationships/image" Target="media/image35.png"/><Relationship Id="rId78" Type="http://schemas.openxmlformats.org/officeDocument/2006/relationships/oleObject" Target="embeddings/oleObject27.bin"/><Relationship Id="rId94" Type="http://schemas.openxmlformats.org/officeDocument/2006/relationships/oleObject" Target="embeddings/oleObject35.bin"/><Relationship Id="rId99" Type="http://schemas.openxmlformats.org/officeDocument/2006/relationships/image" Target="media/image49.wmf"/><Relationship Id="rId101" Type="http://schemas.openxmlformats.org/officeDocument/2006/relationships/oleObject" Target="embeddings/oleObject39.bin"/><Relationship Id="rId122" Type="http://schemas.openxmlformats.org/officeDocument/2006/relationships/image" Target="media/image60.wmf"/><Relationship Id="rId143" Type="http://schemas.openxmlformats.org/officeDocument/2006/relationships/oleObject" Target="embeddings/oleObject60.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73.bin"/><Relationship Id="rId185" Type="http://schemas.openxmlformats.org/officeDocument/2006/relationships/oleObject" Target="embeddings/oleObject81.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image" Target="media/image89.wmf"/><Relationship Id="rId26" Type="http://schemas.openxmlformats.org/officeDocument/2006/relationships/oleObject" Target="embeddings/oleObject6.bin"/><Relationship Id="rId47" Type="http://schemas.openxmlformats.org/officeDocument/2006/relationships/image" Target="media/image17.png"/><Relationship Id="rId68" Type="http://schemas.openxmlformats.org/officeDocument/2006/relationships/image" Target="media/image32.wmf"/><Relationship Id="rId89" Type="http://schemas.openxmlformats.org/officeDocument/2006/relationships/image" Target="media/image44.wmf"/><Relationship Id="rId112" Type="http://schemas.openxmlformats.org/officeDocument/2006/relationships/image" Target="media/image55.wmf"/><Relationship Id="rId133" Type="http://schemas.openxmlformats.org/officeDocument/2006/relationships/oleObject" Target="embeddings/oleObject55.bin"/><Relationship Id="rId154" Type="http://schemas.openxmlformats.org/officeDocument/2006/relationships/image" Target="media/image76.wmf"/><Relationship Id="rId175" Type="http://schemas.openxmlformats.org/officeDocument/2006/relationships/oleObject" Target="embeddings/oleObject76.bin"/><Relationship Id="rId196" Type="http://schemas.openxmlformats.org/officeDocument/2006/relationships/header" Target="header1.xml"/><Relationship Id="rId200" Type="http://schemas.openxmlformats.org/officeDocument/2006/relationships/theme" Target="theme/theme1.xml"/><Relationship Id="rId16" Type="http://schemas.openxmlformats.org/officeDocument/2006/relationships/oleObject" Target="embeddings/oleObject1.bin"/><Relationship Id="rId37" Type="http://schemas.openxmlformats.org/officeDocument/2006/relationships/image" Target="media/image13.wmf"/><Relationship Id="rId58" Type="http://schemas.openxmlformats.org/officeDocument/2006/relationships/image" Target="media/image25.png"/><Relationship Id="rId79" Type="http://schemas.openxmlformats.org/officeDocument/2006/relationships/image" Target="media/image39.png"/><Relationship Id="rId102" Type="http://schemas.openxmlformats.org/officeDocument/2006/relationships/image" Target="media/image50.wmf"/><Relationship Id="rId123" Type="http://schemas.openxmlformats.org/officeDocument/2006/relationships/oleObject" Target="embeddings/oleObject50.bin"/><Relationship Id="rId144" Type="http://schemas.openxmlformats.org/officeDocument/2006/relationships/image" Target="media/image71.wmf"/><Relationship Id="rId90" Type="http://schemas.openxmlformats.org/officeDocument/2006/relationships/oleObject" Target="embeddings/oleObject33.bin"/><Relationship Id="rId165" Type="http://schemas.openxmlformats.org/officeDocument/2006/relationships/oleObject" Target="embeddings/oleObject71.bin"/><Relationship Id="rId186" Type="http://schemas.openxmlformats.org/officeDocument/2006/relationships/image" Target="media/image92.wmf"/><Relationship Id="rId27" Type="http://schemas.openxmlformats.org/officeDocument/2006/relationships/image" Target="media/image8.wmf"/><Relationship Id="rId48" Type="http://schemas.openxmlformats.org/officeDocument/2006/relationships/image" Target="media/image18.png"/><Relationship Id="rId69" Type="http://schemas.openxmlformats.org/officeDocument/2006/relationships/oleObject" Target="embeddings/oleObject24.bin"/><Relationship Id="rId113" Type="http://schemas.openxmlformats.org/officeDocument/2006/relationships/oleObject" Target="embeddings/oleObject45.bin"/><Relationship Id="rId134" Type="http://schemas.openxmlformats.org/officeDocument/2006/relationships/image" Target="media/image66.wmf"/><Relationship Id="rId80" Type="http://schemas.openxmlformats.org/officeDocument/2006/relationships/image" Target="media/image40.wmf"/><Relationship Id="rId155" Type="http://schemas.openxmlformats.org/officeDocument/2006/relationships/oleObject" Target="embeddings/oleObject66.bin"/><Relationship Id="rId176" Type="http://schemas.openxmlformats.org/officeDocument/2006/relationships/image" Target="media/image87.wmf"/><Relationship Id="rId197" Type="http://schemas.openxmlformats.org/officeDocument/2006/relationships/footer" Target="footer1.xml"/><Relationship Id="rId17" Type="http://schemas.openxmlformats.org/officeDocument/2006/relationships/image" Target="media/image3.wmf"/><Relationship Id="rId38" Type="http://schemas.openxmlformats.org/officeDocument/2006/relationships/oleObject" Target="embeddings/oleObject12.bin"/><Relationship Id="rId59" Type="http://schemas.openxmlformats.org/officeDocument/2006/relationships/image" Target="media/image26.wmf"/><Relationship Id="rId103" Type="http://schemas.openxmlformats.org/officeDocument/2006/relationships/oleObject" Target="embeddings/oleObject40.bin"/><Relationship Id="rId124" Type="http://schemas.openxmlformats.org/officeDocument/2006/relationships/image" Target="media/image61.wmf"/><Relationship Id="rId70" Type="http://schemas.openxmlformats.org/officeDocument/2006/relationships/image" Target="media/image33.png"/><Relationship Id="rId91" Type="http://schemas.openxmlformats.org/officeDocument/2006/relationships/image" Target="media/image45.wmf"/><Relationship Id="rId145" Type="http://schemas.openxmlformats.org/officeDocument/2006/relationships/oleObject" Target="embeddings/oleObject61.bin"/><Relationship Id="rId166" Type="http://schemas.openxmlformats.org/officeDocument/2006/relationships/image" Target="media/image82.wmf"/><Relationship Id="rId187" Type="http://schemas.openxmlformats.org/officeDocument/2006/relationships/oleObject" Target="embeddings/oleObject82.bin"/><Relationship Id="rId1" Type="http://schemas.openxmlformats.org/officeDocument/2006/relationships/customXml" Target="../customXml/item1.xml"/><Relationship Id="rId28" Type="http://schemas.openxmlformats.org/officeDocument/2006/relationships/oleObject" Target="embeddings/oleObject7.bin"/><Relationship Id="rId49" Type="http://schemas.openxmlformats.org/officeDocument/2006/relationships/image" Target="media/image19.png"/><Relationship Id="rId114" Type="http://schemas.openxmlformats.org/officeDocument/2006/relationships/image" Target="media/image56.wmf"/><Relationship Id="rId60" Type="http://schemas.openxmlformats.org/officeDocument/2006/relationships/oleObject" Target="embeddings/oleObject21.bin"/><Relationship Id="rId81" Type="http://schemas.openxmlformats.org/officeDocument/2006/relationships/oleObject" Target="embeddings/oleObject28.bin"/><Relationship Id="rId135" Type="http://schemas.openxmlformats.org/officeDocument/2006/relationships/oleObject" Target="embeddings/oleObject56.bin"/><Relationship Id="rId156" Type="http://schemas.openxmlformats.org/officeDocument/2006/relationships/image" Target="media/image77.wmf"/><Relationship Id="rId177" Type="http://schemas.openxmlformats.org/officeDocument/2006/relationships/oleObject" Target="embeddings/oleObject77.bin"/><Relationship Id="rId198" Type="http://schemas.openxmlformats.org/officeDocument/2006/relationships/footer" Target="footer2.xml"/><Relationship Id="rId18" Type="http://schemas.openxmlformats.org/officeDocument/2006/relationships/oleObject" Target="embeddings/oleObject2.bin"/><Relationship Id="rId39" Type="http://schemas.openxmlformats.org/officeDocument/2006/relationships/image" Target="media/image14.wmf"/><Relationship Id="rId50" Type="http://schemas.openxmlformats.org/officeDocument/2006/relationships/image" Target="media/image20.wmf"/><Relationship Id="rId104" Type="http://schemas.openxmlformats.org/officeDocument/2006/relationships/image" Target="media/image51.wmf"/><Relationship Id="rId125" Type="http://schemas.openxmlformats.org/officeDocument/2006/relationships/oleObject" Target="embeddings/oleObject51.bin"/><Relationship Id="rId146" Type="http://schemas.openxmlformats.org/officeDocument/2006/relationships/image" Target="media/image72.wmf"/><Relationship Id="rId167" Type="http://schemas.openxmlformats.org/officeDocument/2006/relationships/oleObject" Target="embeddings/oleObject72.bin"/><Relationship Id="rId188" Type="http://schemas.openxmlformats.org/officeDocument/2006/relationships/image" Target="media/image9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78555648-F86C-493A-8DDC-AE4D6AC44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28</Pages>
  <Words>10386</Words>
  <Characters>59202</Characters>
  <Application>Microsoft Office Word</Application>
  <DocSecurity>0</DocSecurity>
  <Lines>493</Lines>
  <Paragraphs>138</Paragraphs>
  <ScaleCrop>false</ScaleCrop>
  <Company>ZTE Corporation</Company>
  <LinksUpToDate>false</LinksUpToDate>
  <CharactersWithSpaces>69450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42</cp:revision>
  <cp:lastPrinted>2018-04-07T03:05:00Z</cp:lastPrinted>
  <dcterms:created xsi:type="dcterms:W3CDTF">2022-04-28T14:05:00Z</dcterms:created>
  <dcterms:modified xsi:type="dcterms:W3CDTF">2022-08-12T08:27:00Z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2052-11.8.2.10393</vt:lpwstr>
  </property>
</Properties>
</file>